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43" w:rsidRDefault="00132C43">
      <w:pPr>
        <w:spacing w:line="360" w:lineRule="auto"/>
        <w:jc w:val="center"/>
        <w:rPr>
          <w:rFonts w:ascii="微软雅黑" w:eastAsia="微软雅黑" w:hAnsi="微软雅黑" w:cs="微软雅黑"/>
          <w:sz w:val="84"/>
          <w:szCs w:val="84"/>
        </w:rPr>
      </w:pPr>
    </w:p>
    <w:p w:rsidR="00132C43" w:rsidRDefault="00132C43">
      <w:pPr>
        <w:spacing w:line="360" w:lineRule="auto"/>
        <w:jc w:val="center"/>
        <w:rPr>
          <w:rFonts w:ascii="微软雅黑" w:eastAsia="微软雅黑" w:hAnsi="微软雅黑" w:cs="微软雅黑"/>
          <w:sz w:val="84"/>
          <w:szCs w:val="84"/>
        </w:rPr>
      </w:pPr>
    </w:p>
    <w:p w:rsidR="00132C43" w:rsidRDefault="00132C43">
      <w:pPr>
        <w:spacing w:line="360" w:lineRule="auto"/>
        <w:jc w:val="center"/>
        <w:rPr>
          <w:rFonts w:ascii="微软雅黑" w:eastAsia="微软雅黑" w:hAnsi="微软雅黑" w:cs="微软雅黑"/>
          <w:sz w:val="84"/>
          <w:szCs w:val="84"/>
        </w:rPr>
      </w:pPr>
    </w:p>
    <w:p w:rsidR="00132C43" w:rsidRDefault="00D61E4E">
      <w:pPr>
        <w:spacing w:line="360" w:lineRule="auto"/>
        <w:jc w:val="center"/>
        <w:rPr>
          <w:rFonts w:ascii="微软雅黑" w:eastAsia="微软雅黑" w:hAnsi="微软雅黑" w:cs="微软雅黑"/>
          <w:sz w:val="84"/>
          <w:szCs w:val="84"/>
        </w:rPr>
      </w:pPr>
      <w:r>
        <w:rPr>
          <w:rFonts w:ascii="微软雅黑" w:eastAsia="微软雅黑" w:hAnsi="微软雅黑" w:cs="微软雅黑" w:hint="eastAsia"/>
          <w:sz w:val="84"/>
          <w:szCs w:val="84"/>
        </w:rPr>
        <w:t>学乐云教学平台</w:t>
      </w:r>
    </w:p>
    <w:p w:rsidR="00132C43" w:rsidRDefault="00D61E4E">
      <w:pPr>
        <w:spacing w:line="360" w:lineRule="auto"/>
        <w:jc w:val="center"/>
        <w:rPr>
          <w:rFonts w:ascii="微软雅黑" w:eastAsia="微软雅黑" w:hAnsi="微软雅黑" w:cs="微软雅黑"/>
          <w:sz w:val="44"/>
          <w:szCs w:val="44"/>
        </w:rPr>
      </w:pPr>
      <w:r>
        <w:rPr>
          <w:rFonts w:ascii="微软雅黑" w:eastAsia="微软雅黑" w:hAnsi="微软雅黑" w:cs="微软雅黑" w:hint="eastAsia"/>
          <w:sz w:val="44"/>
          <w:szCs w:val="44"/>
        </w:rPr>
        <w:t>产品功能概述</w:t>
      </w:r>
    </w:p>
    <w:p w:rsidR="00132C43" w:rsidRDefault="00132C43">
      <w:pPr>
        <w:spacing w:line="360" w:lineRule="auto"/>
        <w:jc w:val="center"/>
        <w:rPr>
          <w:rFonts w:ascii="微软雅黑" w:eastAsia="微软雅黑" w:hAnsi="微软雅黑" w:cs="微软雅黑"/>
          <w:sz w:val="84"/>
          <w:szCs w:val="84"/>
        </w:rPr>
      </w:pPr>
    </w:p>
    <w:p w:rsidR="00132C43" w:rsidRDefault="00132C43">
      <w:pPr>
        <w:spacing w:line="360" w:lineRule="auto"/>
        <w:jc w:val="center"/>
        <w:rPr>
          <w:rFonts w:ascii="微软雅黑" w:eastAsia="微软雅黑" w:hAnsi="微软雅黑" w:cs="微软雅黑"/>
          <w:sz w:val="84"/>
          <w:szCs w:val="84"/>
        </w:rPr>
      </w:pPr>
    </w:p>
    <w:p w:rsidR="00132C43" w:rsidRPr="001A26A2" w:rsidRDefault="00132C43">
      <w:pPr>
        <w:spacing w:line="360" w:lineRule="auto"/>
        <w:jc w:val="center"/>
        <w:rPr>
          <w:rFonts w:ascii="微软雅黑" w:eastAsia="微软雅黑" w:hAnsi="微软雅黑" w:cs="微软雅黑"/>
          <w:sz w:val="84"/>
          <w:szCs w:val="84"/>
        </w:rPr>
      </w:pPr>
    </w:p>
    <w:p w:rsidR="00132C43" w:rsidRDefault="00D61E4E">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杭州博世数据网络有限公司</w:t>
      </w:r>
    </w:p>
    <w:p w:rsidR="00132C43" w:rsidRDefault="00132C43">
      <w:pPr>
        <w:spacing w:line="360" w:lineRule="auto"/>
        <w:jc w:val="center"/>
        <w:rPr>
          <w:rFonts w:ascii="微软雅黑" w:eastAsia="微软雅黑" w:hAnsi="微软雅黑" w:cs="微软雅黑"/>
          <w:sz w:val="21"/>
          <w:szCs w:val="21"/>
        </w:rPr>
      </w:pPr>
    </w:p>
    <w:p w:rsidR="00132C43" w:rsidRDefault="00132C43">
      <w:pPr>
        <w:spacing w:line="360" w:lineRule="auto"/>
        <w:jc w:val="center"/>
        <w:rPr>
          <w:rFonts w:ascii="微软雅黑" w:eastAsia="微软雅黑" w:hAnsi="微软雅黑" w:cs="微软雅黑"/>
          <w:sz w:val="21"/>
          <w:szCs w:val="21"/>
        </w:rPr>
      </w:pPr>
    </w:p>
    <w:p w:rsidR="00132C43" w:rsidRDefault="00D61E4E">
      <w:pPr>
        <w:spacing w:line="360" w:lineRule="auto"/>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lastRenderedPageBreak/>
        <w:t>目     录</w:t>
      </w:r>
    </w:p>
    <w:p w:rsidR="00132C43" w:rsidRDefault="00132C43">
      <w:pPr>
        <w:spacing w:line="360" w:lineRule="auto"/>
        <w:rPr>
          <w:rFonts w:ascii="微软雅黑" w:eastAsia="微软雅黑" w:hAnsi="微软雅黑" w:cs="微软雅黑"/>
          <w:sz w:val="21"/>
          <w:szCs w:val="21"/>
        </w:rPr>
      </w:pPr>
    </w:p>
    <w:bookmarkStart w:id="0" w:name="_GoBack"/>
    <w:bookmarkEnd w:id="0"/>
    <w:p w:rsidR="006E6AD1" w:rsidRDefault="00D61E4E">
      <w:pPr>
        <w:pStyle w:val="10"/>
        <w:tabs>
          <w:tab w:val="right" w:leader="dot" w:pos="8290"/>
        </w:tabs>
        <w:rPr>
          <w:rFonts w:asciiTheme="minorHAnsi" w:eastAsiaTheme="minorEastAsia" w:hAnsiTheme="minorHAnsi" w:cstheme="minorBidi"/>
          <w:noProof/>
          <w:sz w:val="21"/>
          <w:szCs w:val="22"/>
        </w:rPr>
      </w:pPr>
      <w:r>
        <w:rPr>
          <w:rFonts w:ascii="微软雅黑" w:eastAsia="微软雅黑" w:hAnsi="微软雅黑" w:cs="微软雅黑" w:hint="eastAsia"/>
          <w:sz w:val="21"/>
          <w:szCs w:val="21"/>
        </w:rPr>
        <w:fldChar w:fldCharType="begin"/>
      </w:r>
      <w:r>
        <w:rPr>
          <w:rFonts w:ascii="微软雅黑" w:eastAsia="微软雅黑" w:hAnsi="微软雅黑" w:cs="微软雅黑" w:hint="eastAsia"/>
          <w:sz w:val="21"/>
          <w:szCs w:val="21"/>
        </w:rPr>
        <w:instrText xml:space="preserve">TOC \o "1-3" \h \u </w:instrText>
      </w:r>
      <w:r>
        <w:rPr>
          <w:rFonts w:ascii="微软雅黑" w:eastAsia="微软雅黑" w:hAnsi="微软雅黑" w:cs="微软雅黑" w:hint="eastAsia"/>
          <w:sz w:val="21"/>
          <w:szCs w:val="21"/>
        </w:rPr>
        <w:fldChar w:fldCharType="separate"/>
      </w:r>
      <w:hyperlink w:anchor="_Toc5960116" w:history="1">
        <w:r w:rsidR="006E6AD1" w:rsidRPr="003769F1">
          <w:rPr>
            <w:rStyle w:val="a6"/>
            <w:rFonts w:hint="eastAsia"/>
            <w:noProof/>
          </w:rPr>
          <w:t>一、平台概述</w:t>
        </w:r>
        <w:r w:rsidR="006E6AD1">
          <w:rPr>
            <w:noProof/>
          </w:rPr>
          <w:tab/>
        </w:r>
        <w:r w:rsidR="006E6AD1">
          <w:rPr>
            <w:noProof/>
          </w:rPr>
          <w:fldChar w:fldCharType="begin"/>
        </w:r>
        <w:r w:rsidR="006E6AD1">
          <w:rPr>
            <w:noProof/>
          </w:rPr>
          <w:instrText xml:space="preserve"> PAGEREF _Toc5960116 \h </w:instrText>
        </w:r>
        <w:r w:rsidR="006E6AD1">
          <w:rPr>
            <w:noProof/>
          </w:rPr>
        </w:r>
        <w:r w:rsidR="006E6AD1">
          <w:rPr>
            <w:noProof/>
          </w:rPr>
          <w:fldChar w:fldCharType="separate"/>
        </w:r>
        <w:r w:rsidR="006E6AD1">
          <w:rPr>
            <w:noProof/>
          </w:rPr>
          <w:t>4</w:t>
        </w:r>
        <w:r w:rsidR="006E6AD1">
          <w:rPr>
            <w:noProof/>
          </w:rPr>
          <w:fldChar w:fldCharType="end"/>
        </w:r>
      </w:hyperlink>
    </w:p>
    <w:p w:rsidR="006E6AD1" w:rsidRDefault="006E6AD1">
      <w:pPr>
        <w:pStyle w:val="10"/>
        <w:tabs>
          <w:tab w:val="right" w:leader="dot" w:pos="8290"/>
        </w:tabs>
        <w:rPr>
          <w:rFonts w:asciiTheme="minorHAnsi" w:eastAsiaTheme="minorEastAsia" w:hAnsiTheme="minorHAnsi" w:cstheme="minorBidi"/>
          <w:noProof/>
          <w:sz w:val="21"/>
          <w:szCs w:val="22"/>
        </w:rPr>
      </w:pPr>
      <w:hyperlink w:anchor="_Toc5960117" w:history="1">
        <w:r w:rsidRPr="003769F1">
          <w:rPr>
            <w:rStyle w:val="a6"/>
            <w:rFonts w:hint="eastAsia"/>
            <w:noProof/>
          </w:rPr>
          <w:t>二、功能概述</w:t>
        </w:r>
        <w:r>
          <w:rPr>
            <w:noProof/>
          </w:rPr>
          <w:tab/>
        </w:r>
        <w:r>
          <w:rPr>
            <w:noProof/>
          </w:rPr>
          <w:fldChar w:fldCharType="begin"/>
        </w:r>
        <w:r>
          <w:rPr>
            <w:noProof/>
          </w:rPr>
          <w:instrText xml:space="preserve"> PAGEREF _Toc5960117 \h </w:instrText>
        </w:r>
        <w:r>
          <w:rPr>
            <w:noProof/>
          </w:rPr>
        </w:r>
        <w:r>
          <w:rPr>
            <w:noProof/>
          </w:rPr>
          <w:fldChar w:fldCharType="separate"/>
        </w:r>
        <w:r>
          <w:rPr>
            <w:noProof/>
          </w:rPr>
          <w:t>4</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18" w:history="1">
        <w:r w:rsidRPr="003769F1">
          <w:rPr>
            <w:rStyle w:val="a6"/>
            <w:rFonts w:hint="eastAsia"/>
            <w:noProof/>
          </w:rPr>
          <w:t>（一）教育机构</w:t>
        </w:r>
        <w:r>
          <w:rPr>
            <w:noProof/>
          </w:rPr>
          <w:tab/>
        </w:r>
        <w:r>
          <w:rPr>
            <w:noProof/>
          </w:rPr>
          <w:fldChar w:fldCharType="begin"/>
        </w:r>
        <w:r>
          <w:rPr>
            <w:noProof/>
          </w:rPr>
          <w:instrText xml:space="preserve"> PAGEREF _Toc5960118 \h </w:instrText>
        </w:r>
        <w:r>
          <w:rPr>
            <w:noProof/>
          </w:rPr>
        </w:r>
        <w:r>
          <w:rPr>
            <w:noProof/>
          </w:rPr>
          <w:fldChar w:fldCharType="separate"/>
        </w:r>
        <w:r>
          <w:rPr>
            <w:noProof/>
          </w:rPr>
          <w:t>4</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19" w:history="1">
        <w:r w:rsidRPr="003769F1">
          <w:rPr>
            <w:rStyle w:val="a6"/>
            <w:rFonts w:hint="eastAsia"/>
            <w:noProof/>
          </w:rPr>
          <w:t>（二）学校</w:t>
        </w:r>
        <w:r>
          <w:rPr>
            <w:noProof/>
          </w:rPr>
          <w:tab/>
        </w:r>
        <w:r>
          <w:rPr>
            <w:noProof/>
          </w:rPr>
          <w:fldChar w:fldCharType="begin"/>
        </w:r>
        <w:r>
          <w:rPr>
            <w:noProof/>
          </w:rPr>
          <w:instrText xml:space="preserve"> PAGEREF _Toc5960119 \h </w:instrText>
        </w:r>
        <w:r>
          <w:rPr>
            <w:noProof/>
          </w:rPr>
        </w:r>
        <w:r>
          <w:rPr>
            <w:noProof/>
          </w:rPr>
          <w:fldChar w:fldCharType="separate"/>
        </w:r>
        <w:r>
          <w:rPr>
            <w:noProof/>
          </w:rPr>
          <w:t>5</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0" w:history="1">
        <w:r w:rsidRPr="003769F1">
          <w:rPr>
            <w:rStyle w:val="a6"/>
            <w:rFonts w:hint="eastAsia"/>
            <w:noProof/>
          </w:rPr>
          <w:t>（三）教师</w:t>
        </w:r>
        <w:r>
          <w:rPr>
            <w:noProof/>
          </w:rPr>
          <w:tab/>
        </w:r>
        <w:r>
          <w:rPr>
            <w:noProof/>
          </w:rPr>
          <w:fldChar w:fldCharType="begin"/>
        </w:r>
        <w:r>
          <w:rPr>
            <w:noProof/>
          </w:rPr>
          <w:instrText xml:space="preserve"> PAGEREF _Toc5960120 \h </w:instrText>
        </w:r>
        <w:r>
          <w:rPr>
            <w:noProof/>
          </w:rPr>
        </w:r>
        <w:r>
          <w:rPr>
            <w:noProof/>
          </w:rPr>
          <w:fldChar w:fldCharType="separate"/>
        </w:r>
        <w:r>
          <w:rPr>
            <w:noProof/>
          </w:rPr>
          <w:t>5</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1" w:history="1">
        <w:r w:rsidRPr="003769F1">
          <w:rPr>
            <w:rStyle w:val="a6"/>
            <w:rFonts w:hint="eastAsia"/>
            <w:noProof/>
          </w:rPr>
          <w:t>（四）学生（选择性开通）</w:t>
        </w:r>
        <w:r>
          <w:rPr>
            <w:noProof/>
          </w:rPr>
          <w:tab/>
        </w:r>
        <w:r>
          <w:rPr>
            <w:noProof/>
          </w:rPr>
          <w:fldChar w:fldCharType="begin"/>
        </w:r>
        <w:r>
          <w:rPr>
            <w:noProof/>
          </w:rPr>
          <w:instrText xml:space="preserve"> PAGEREF _Toc5960121 \h </w:instrText>
        </w:r>
        <w:r>
          <w:rPr>
            <w:noProof/>
          </w:rPr>
        </w:r>
        <w:r>
          <w:rPr>
            <w:noProof/>
          </w:rPr>
          <w:fldChar w:fldCharType="separate"/>
        </w:r>
        <w:r>
          <w:rPr>
            <w:noProof/>
          </w:rPr>
          <w:t>5</w:t>
        </w:r>
        <w:r>
          <w:rPr>
            <w:noProof/>
          </w:rPr>
          <w:fldChar w:fldCharType="end"/>
        </w:r>
      </w:hyperlink>
    </w:p>
    <w:p w:rsidR="006E6AD1" w:rsidRDefault="006E6AD1">
      <w:pPr>
        <w:pStyle w:val="10"/>
        <w:tabs>
          <w:tab w:val="right" w:leader="dot" w:pos="8290"/>
        </w:tabs>
        <w:rPr>
          <w:rFonts w:asciiTheme="minorHAnsi" w:eastAsiaTheme="minorEastAsia" w:hAnsiTheme="minorHAnsi" w:cstheme="minorBidi"/>
          <w:noProof/>
          <w:sz w:val="21"/>
          <w:szCs w:val="22"/>
        </w:rPr>
      </w:pPr>
      <w:hyperlink w:anchor="_Toc5960122" w:history="1">
        <w:r w:rsidRPr="003769F1">
          <w:rPr>
            <w:rStyle w:val="a6"/>
            <w:rFonts w:hint="eastAsia"/>
            <w:noProof/>
          </w:rPr>
          <w:t>三、产品线</w:t>
        </w:r>
        <w:r>
          <w:rPr>
            <w:noProof/>
          </w:rPr>
          <w:tab/>
        </w:r>
        <w:r>
          <w:rPr>
            <w:noProof/>
          </w:rPr>
          <w:fldChar w:fldCharType="begin"/>
        </w:r>
        <w:r>
          <w:rPr>
            <w:noProof/>
          </w:rPr>
          <w:instrText xml:space="preserve"> PAGEREF _Toc5960122 \h </w:instrText>
        </w:r>
        <w:r>
          <w:rPr>
            <w:noProof/>
          </w:rPr>
        </w:r>
        <w:r>
          <w:rPr>
            <w:noProof/>
          </w:rPr>
          <w:fldChar w:fldCharType="separate"/>
        </w:r>
        <w:r>
          <w:rPr>
            <w:noProof/>
          </w:rPr>
          <w:t>6</w:t>
        </w:r>
        <w:r>
          <w:rPr>
            <w:noProof/>
          </w:rPr>
          <w:fldChar w:fldCharType="end"/>
        </w:r>
      </w:hyperlink>
    </w:p>
    <w:p w:rsidR="006E6AD1" w:rsidRDefault="006E6AD1">
      <w:pPr>
        <w:pStyle w:val="10"/>
        <w:tabs>
          <w:tab w:val="right" w:leader="dot" w:pos="8290"/>
        </w:tabs>
        <w:rPr>
          <w:rFonts w:asciiTheme="minorHAnsi" w:eastAsiaTheme="minorEastAsia" w:hAnsiTheme="minorHAnsi" w:cstheme="minorBidi"/>
          <w:noProof/>
          <w:sz w:val="21"/>
          <w:szCs w:val="22"/>
        </w:rPr>
      </w:pPr>
      <w:hyperlink w:anchor="_Toc5960123" w:history="1">
        <w:r w:rsidRPr="003769F1">
          <w:rPr>
            <w:rStyle w:val="a6"/>
            <w:rFonts w:hint="eastAsia"/>
            <w:noProof/>
          </w:rPr>
          <w:t>四、设计原则</w:t>
        </w:r>
        <w:r>
          <w:rPr>
            <w:noProof/>
          </w:rPr>
          <w:tab/>
        </w:r>
        <w:r>
          <w:rPr>
            <w:noProof/>
          </w:rPr>
          <w:fldChar w:fldCharType="begin"/>
        </w:r>
        <w:r>
          <w:rPr>
            <w:noProof/>
          </w:rPr>
          <w:instrText xml:space="preserve"> PAGEREF _Toc5960123 \h </w:instrText>
        </w:r>
        <w:r>
          <w:rPr>
            <w:noProof/>
          </w:rPr>
        </w:r>
        <w:r>
          <w:rPr>
            <w:noProof/>
          </w:rPr>
          <w:fldChar w:fldCharType="separate"/>
        </w:r>
        <w:r>
          <w:rPr>
            <w:noProof/>
          </w:rPr>
          <w:t>6</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4" w:history="1">
        <w:r w:rsidRPr="003769F1">
          <w:rPr>
            <w:rStyle w:val="a6"/>
            <w:rFonts w:hint="eastAsia"/>
            <w:noProof/>
          </w:rPr>
          <w:t>（一）高可靠性</w:t>
        </w:r>
        <w:r>
          <w:rPr>
            <w:noProof/>
          </w:rPr>
          <w:tab/>
        </w:r>
        <w:r>
          <w:rPr>
            <w:noProof/>
          </w:rPr>
          <w:fldChar w:fldCharType="begin"/>
        </w:r>
        <w:r>
          <w:rPr>
            <w:noProof/>
          </w:rPr>
          <w:instrText xml:space="preserve"> PAGEREF _Toc5960124 \h </w:instrText>
        </w:r>
        <w:r>
          <w:rPr>
            <w:noProof/>
          </w:rPr>
        </w:r>
        <w:r>
          <w:rPr>
            <w:noProof/>
          </w:rPr>
          <w:fldChar w:fldCharType="separate"/>
        </w:r>
        <w:r>
          <w:rPr>
            <w:noProof/>
          </w:rPr>
          <w:t>6</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5" w:history="1">
        <w:r w:rsidRPr="003769F1">
          <w:rPr>
            <w:rStyle w:val="a6"/>
            <w:rFonts w:hint="eastAsia"/>
            <w:noProof/>
          </w:rPr>
          <w:t>（二）技术先进性</w:t>
        </w:r>
        <w:r>
          <w:rPr>
            <w:noProof/>
          </w:rPr>
          <w:tab/>
        </w:r>
        <w:r>
          <w:rPr>
            <w:noProof/>
          </w:rPr>
          <w:fldChar w:fldCharType="begin"/>
        </w:r>
        <w:r>
          <w:rPr>
            <w:noProof/>
          </w:rPr>
          <w:instrText xml:space="preserve"> PAGEREF _Toc5960125 \h </w:instrText>
        </w:r>
        <w:r>
          <w:rPr>
            <w:noProof/>
          </w:rPr>
        </w:r>
        <w:r>
          <w:rPr>
            <w:noProof/>
          </w:rPr>
          <w:fldChar w:fldCharType="separate"/>
        </w:r>
        <w:r>
          <w:rPr>
            <w:noProof/>
          </w:rPr>
          <w:t>7</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6" w:history="1">
        <w:r w:rsidRPr="003769F1">
          <w:rPr>
            <w:rStyle w:val="a6"/>
            <w:rFonts w:hint="eastAsia"/>
            <w:noProof/>
          </w:rPr>
          <w:t>（三）开放性</w:t>
        </w:r>
        <w:r>
          <w:rPr>
            <w:noProof/>
          </w:rPr>
          <w:tab/>
        </w:r>
        <w:r>
          <w:rPr>
            <w:noProof/>
          </w:rPr>
          <w:fldChar w:fldCharType="begin"/>
        </w:r>
        <w:r>
          <w:rPr>
            <w:noProof/>
          </w:rPr>
          <w:instrText xml:space="preserve"> PAGEREF _Toc5960126 \h </w:instrText>
        </w:r>
        <w:r>
          <w:rPr>
            <w:noProof/>
          </w:rPr>
        </w:r>
        <w:r>
          <w:rPr>
            <w:noProof/>
          </w:rPr>
          <w:fldChar w:fldCharType="separate"/>
        </w:r>
        <w:r>
          <w:rPr>
            <w:noProof/>
          </w:rPr>
          <w:t>7</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7" w:history="1">
        <w:r w:rsidRPr="003769F1">
          <w:rPr>
            <w:rStyle w:val="a6"/>
            <w:rFonts w:hint="eastAsia"/>
            <w:noProof/>
          </w:rPr>
          <w:t>（四）标准化</w:t>
        </w:r>
        <w:r>
          <w:rPr>
            <w:noProof/>
          </w:rPr>
          <w:tab/>
        </w:r>
        <w:r>
          <w:rPr>
            <w:noProof/>
          </w:rPr>
          <w:fldChar w:fldCharType="begin"/>
        </w:r>
        <w:r>
          <w:rPr>
            <w:noProof/>
          </w:rPr>
          <w:instrText xml:space="preserve"> PAGEREF _Toc5960127 \h </w:instrText>
        </w:r>
        <w:r>
          <w:rPr>
            <w:noProof/>
          </w:rPr>
        </w:r>
        <w:r>
          <w:rPr>
            <w:noProof/>
          </w:rPr>
          <w:fldChar w:fldCharType="separate"/>
        </w:r>
        <w:r>
          <w:rPr>
            <w:noProof/>
          </w:rPr>
          <w:t>7</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8" w:history="1">
        <w:r w:rsidRPr="003769F1">
          <w:rPr>
            <w:rStyle w:val="a6"/>
            <w:rFonts w:hint="eastAsia"/>
            <w:noProof/>
          </w:rPr>
          <w:t>（五）可扩展性</w:t>
        </w:r>
        <w:r>
          <w:rPr>
            <w:noProof/>
          </w:rPr>
          <w:tab/>
        </w:r>
        <w:r>
          <w:rPr>
            <w:noProof/>
          </w:rPr>
          <w:fldChar w:fldCharType="begin"/>
        </w:r>
        <w:r>
          <w:rPr>
            <w:noProof/>
          </w:rPr>
          <w:instrText xml:space="preserve"> PAGEREF _Toc5960128 \h </w:instrText>
        </w:r>
        <w:r>
          <w:rPr>
            <w:noProof/>
          </w:rPr>
        </w:r>
        <w:r>
          <w:rPr>
            <w:noProof/>
          </w:rPr>
          <w:fldChar w:fldCharType="separate"/>
        </w:r>
        <w:r>
          <w:rPr>
            <w:noProof/>
          </w:rPr>
          <w:t>7</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29" w:history="1">
        <w:r w:rsidRPr="003769F1">
          <w:rPr>
            <w:rStyle w:val="a6"/>
            <w:rFonts w:hint="eastAsia"/>
            <w:noProof/>
          </w:rPr>
          <w:t>（六）安全性</w:t>
        </w:r>
        <w:r>
          <w:rPr>
            <w:noProof/>
          </w:rPr>
          <w:tab/>
        </w:r>
        <w:r>
          <w:rPr>
            <w:noProof/>
          </w:rPr>
          <w:fldChar w:fldCharType="begin"/>
        </w:r>
        <w:r>
          <w:rPr>
            <w:noProof/>
          </w:rPr>
          <w:instrText xml:space="preserve"> PAGEREF _Toc5960129 \h </w:instrText>
        </w:r>
        <w:r>
          <w:rPr>
            <w:noProof/>
          </w:rPr>
        </w:r>
        <w:r>
          <w:rPr>
            <w:noProof/>
          </w:rPr>
          <w:fldChar w:fldCharType="separate"/>
        </w:r>
        <w:r>
          <w:rPr>
            <w:noProof/>
          </w:rPr>
          <w:t>8</w:t>
        </w:r>
        <w:r>
          <w:rPr>
            <w:noProof/>
          </w:rPr>
          <w:fldChar w:fldCharType="end"/>
        </w:r>
      </w:hyperlink>
    </w:p>
    <w:p w:rsidR="006E6AD1" w:rsidRDefault="006E6AD1">
      <w:pPr>
        <w:pStyle w:val="10"/>
        <w:tabs>
          <w:tab w:val="right" w:leader="dot" w:pos="8290"/>
        </w:tabs>
        <w:rPr>
          <w:rFonts w:asciiTheme="minorHAnsi" w:eastAsiaTheme="minorEastAsia" w:hAnsiTheme="minorHAnsi" w:cstheme="minorBidi"/>
          <w:noProof/>
          <w:sz w:val="21"/>
          <w:szCs w:val="22"/>
        </w:rPr>
      </w:pPr>
      <w:hyperlink w:anchor="_Toc5960130" w:history="1">
        <w:r w:rsidRPr="003769F1">
          <w:rPr>
            <w:rStyle w:val="a6"/>
            <w:rFonts w:hint="eastAsia"/>
            <w:noProof/>
          </w:rPr>
          <w:t>五、实现功能</w:t>
        </w:r>
        <w:r>
          <w:rPr>
            <w:noProof/>
          </w:rPr>
          <w:tab/>
        </w:r>
        <w:r>
          <w:rPr>
            <w:noProof/>
          </w:rPr>
          <w:fldChar w:fldCharType="begin"/>
        </w:r>
        <w:r>
          <w:rPr>
            <w:noProof/>
          </w:rPr>
          <w:instrText xml:space="preserve"> PAGEREF _Toc5960130 \h </w:instrText>
        </w:r>
        <w:r>
          <w:rPr>
            <w:noProof/>
          </w:rPr>
        </w:r>
        <w:r>
          <w:rPr>
            <w:noProof/>
          </w:rPr>
          <w:fldChar w:fldCharType="separate"/>
        </w:r>
        <w:r>
          <w:rPr>
            <w:noProof/>
          </w:rPr>
          <w:t>8</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31" w:history="1">
        <w:r w:rsidRPr="003769F1">
          <w:rPr>
            <w:rStyle w:val="a6"/>
            <w:rFonts w:hint="eastAsia"/>
            <w:noProof/>
          </w:rPr>
          <w:t>（一）数据支撑中心</w:t>
        </w:r>
        <w:r>
          <w:rPr>
            <w:noProof/>
          </w:rPr>
          <w:tab/>
        </w:r>
        <w:r>
          <w:rPr>
            <w:noProof/>
          </w:rPr>
          <w:fldChar w:fldCharType="begin"/>
        </w:r>
        <w:r>
          <w:rPr>
            <w:noProof/>
          </w:rPr>
          <w:instrText xml:space="preserve"> PAGEREF _Toc5960131 \h </w:instrText>
        </w:r>
        <w:r>
          <w:rPr>
            <w:noProof/>
          </w:rPr>
        </w:r>
        <w:r>
          <w:rPr>
            <w:noProof/>
          </w:rPr>
          <w:fldChar w:fldCharType="separate"/>
        </w:r>
        <w:r>
          <w:rPr>
            <w:noProof/>
          </w:rPr>
          <w:t>8</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32" w:history="1">
        <w:r w:rsidRPr="003769F1">
          <w:rPr>
            <w:rStyle w:val="a6"/>
            <w:rFonts w:hint="eastAsia"/>
            <w:noProof/>
          </w:rPr>
          <w:t>（二）教育云服务平台</w:t>
        </w:r>
        <w:r>
          <w:rPr>
            <w:noProof/>
          </w:rPr>
          <w:tab/>
        </w:r>
        <w:r>
          <w:rPr>
            <w:noProof/>
          </w:rPr>
          <w:fldChar w:fldCharType="begin"/>
        </w:r>
        <w:r>
          <w:rPr>
            <w:noProof/>
          </w:rPr>
          <w:instrText xml:space="preserve"> PAGEREF _Toc5960132 \h </w:instrText>
        </w:r>
        <w:r>
          <w:rPr>
            <w:noProof/>
          </w:rPr>
        </w:r>
        <w:r>
          <w:rPr>
            <w:noProof/>
          </w:rPr>
          <w:fldChar w:fldCharType="separate"/>
        </w:r>
        <w:r>
          <w:rPr>
            <w:noProof/>
          </w:rPr>
          <w:t>9</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33" w:history="1">
        <w:r w:rsidRPr="003769F1">
          <w:rPr>
            <w:rStyle w:val="a6"/>
            <w:noProof/>
          </w:rPr>
          <w:t>1</w:t>
        </w:r>
        <w:r w:rsidRPr="003769F1">
          <w:rPr>
            <w:rStyle w:val="a6"/>
            <w:rFonts w:hint="eastAsia"/>
            <w:noProof/>
          </w:rPr>
          <w:t>、平台门户建设</w:t>
        </w:r>
        <w:r>
          <w:rPr>
            <w:noProof/>
          </w:rPr>
          <w:tab/>
        </w:r>
        <w:r>
          <w:rPr>
            <w:noProof/>
          </w:rPr>
          <w:fldChar w:fldCharType="begin"/>
        </w:r>
        <w:r>
          <w:rPr>
            <w:noProof/>
          </w:rPr>
          <w:instrText xml:space="preserve"> PAGEREF _Toc5960133 \h </w:instrText>
        </w:r>
        <w:r>
          <w:rPr>
            <w:noProof/>
          </w:rPr>
        </w:r>
        <w:r>
          <w:rPr>
            <w:noProof/>
          </w:rPr>
          <w:fldChar w:fldCharType="separate"/>
        </w:r>
        <w:r>
          <w:rPr>
            <w:noProof/>
          </w:rPr>
          <w:t>9</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34" w:history="1">
        <w:r w:rsidRPr="003769F1">
          <w:rPr>
            <w:rStyle w:val="a6"/>
            <w:noProof/>
          </w:rPr>
          <w:t>2</w:t>
        </w:r>
        <w:r w:rsidRPr="003769F1">
          <w:rPr>
            <w:rStyle w:val="a6"/>
            <w:rFonts w:hint="eastAsia"/>
            <w:noProof/>
          </w:rPr>
          <w:t>、基础支撑系统</w:t>
        </w:r>
        <w:r>
          <w:rPr>
            <w:noProof/>
          </w:rPr>
          <w:tab/>
        </w:r>
        <w:r>
          <w:rPr>
            <w:noProof/>
          </w:rPr>
          <w:fldChar w:fldCharType="begin"/>
        </w:r>
        <w:r>
          <w:rPr>
            <w:noProof/>
          </w:rPr>
          <w:instrText xml:space="preserve"> PAGEREF _Toc5960134 \h </w:instrText>
        </w:r>
        <w:r>
          <w:rPr>
            <w:noProof/>
          </w:rPr>
        </w:r>
        <w:r>
          <w:rPr>
            <w:noProof/>
          </w:rPr>
          <w:fldChar w:fldCharType="separate"/>
        </w:r>
        <w:r>
          <w:rPr>
            <w:noProof/>
          </w:rPr>
          <w:t>9</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35" w:history="1">
        <w:r w:rsidRPr="003769F1">
          <w:rPr>
            <w:rStyle w:val="a6"/>
            <w:noProof/>
          </w:rPr>
          <w:t>3</w:t>
        </w:r>
        <w:r w:rsidRPr="003769F1">
          <w:rPr>
            <w:rStyle w:val="a6"/>
            <w:rFonts w:hint="eastAsia"/>
            <w:noProof/>
          </w:rPr>
          <w:t>、应用服务系统</w:t>
        </w:r>
        <w:r>
          <w:rPr>
            <w:noProof/>
          </w:rPr>
          <w:tab/>
        </w:r>
        <w:r>
          <w:rPr>
            <w:noProof/>
          </w:rPr>
          <w:fldChar w:fldCharType="begin"/>
        </w:r>
        <w:r>
          <w:rPr>
            <w:noProof/>
          </w:rPr>
          <w:instrText xml:space="preserve"> PAGEREF _Toc5960135 \h </w:instrText>
        </w:r>
        <w:r>
          <w:rPr>
            <w:noProof/>
          </w:rPr>
        </w:r>
        <w:r>
          <w:rPr>
            <w:noProof/>
          </w:rPr>
          <w:fldChar w:fldCharType="separate"/>
        </w:r>
        <w:r>
          <w:rPr>
            <w:noProof/>
          </w:rPr>
          <w:t>10</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36" w:history="1">
        <w:r w:rsidRPr="003769F1">
          <w:rPr>
            <w:rStyle w:val="a6"/>
            <w:noProof/>
          </w:rPr>
          <w:t>4</w:t>
        </w:r>
        <w:r w:rsidRPr="003769F1">
          <w:rPr>
            <w:rStyle w:val="a6"/>
            <w:rFonts w:hint="eastAsia"/>
            <w:noProof/>
          </w:rPr>
          <w:t>、单点登录</w:t>
        </w:r>
        <w:r>
          <w:rPr>
            <w:noProof/>
          </w:rPr>
          <w:tab/>
        </w:r>
        <w:r>
          <w:rPr>
            <w:noProof/>
          </w:rPr>
          <w:fldChar w:fldCharType="begin"/>
        </w:r>
        <w:r>
          <w:rPr>
            <w:noProof/>
          </w:rPr>
          <w:instrText xml:space="preserve"> PAGEREF _Toc5960136 \h </w:instrText>
        </w:r>
        <w:r>
          <w:rPr>
            <w:noProof/>
          </w:rPr>
        </w:r>
        <w:r>
          <w:rPr>
            <w:noProof/>
          </w:rPr>
          <w:fldChar w:fldCharType="separate"/>
        </w:r>
        <w:r>
          <w:rPr>
            <w:noProof/>
          </w:rPr>
          <w:t>10</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37" w:history="1">
        <w:r w:rsidRPr="003769F1">
          <w:rPr>
            <w:rStyle w:val="a6"/>
            <w:noProof/>
          </w:rPr>
          <w:t>5</w:t>
        </w:r>
        <w:r w:rsidRPr="003769F1">
          <w:rPr>
            <w:rStyle w:val="a6"/>
            <w:rFonts w:hint="eastAsia"/>
            <w:noProof/>
          </w:rPr>
          <w:t>、管理系统</w:t>
        </w:r>
        <w:r>
          <w:rPr>
            <w:noProof/>
          </w:rPr>
          <w:tab/>
        </w:r>
        <w:r>
          <w:rPr>
            <w:noProof/>
          </w:rPr>
          <w:fldChar w:fldCharType="begin"/>
        </w:r>
        <w:r>
          <w:rPr>
            <w:noProof/>
          </w:rPr>
          <w:instrText xml:space="preserve"> PAGEREF _Toc5960137 \h </w:instrText>
        </w:r>
        <w:r>
          <w:rPr>
            <w:noProof/>
          </w:rPr>
        </w:r>
        <w:r>
          <w:rPr>
            <w:noProof/>
          </w:rPr>
          <w:fldChar w:fldCharType="separate"/>
        </w:r>
        <w:r>
          <w:rPr>
            <w:noProof/>
          </w:rPr>
          <w:t>10</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38" w:history="1">
        <w:r w:rsidRPr="003769F1">
          <w:rPr>
            <w:rStyle w:val="a6"/>
            <w:rFonts w:hint="eastAsia"/>
            <w:noProof/>
          </w:rPr>
          <w:t>（三）教</w:t>
        </w:r>
        <w:r>
          <w:rPr>
            <w:noProof/>
          </w:rPr>
          <w:tab/>
        </w:r>
        <w:r>
          <w:rPr>
            <w:noProof/>
          </w:rPr>
          <w:fldChar w:fldCharType="begin"/>
        </w:r>
        <w:r>
          <w:rPr>
            <w:noProof/>
          </w:rPr>
          <w:instrText xml:space="preserve"> PAGEREF _Toc5960138 \h </w:instrText>
        </w:r>
        <w:r>
          <w:rPr>
            <w:noProof/>
          </w:rPr>
        </w:r>
        <w:r>
          <w:rPr>
            <w:noProof/>
          </w:rPr>
          <w:fldChar w:fldCharType="separate"/>
        </w:r>
        <w:r>
          <w:rPr>
            <w:noProof/>
          </w:rPr>
          <w:t>11</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39" w:history="1">
        <w:r w:rsidRPr="003769F1">
          <w:rPr>
            <w:rStyle w:val="a6"/>
            <w:noProof/>
          </w:rPr>
          <w:t>1</w:t>
        </w:r>
        <w:r w:rsidRPr="003769F1">
          <w:rPr>
            <w:rStyle w:val="a6"/>
            <w:rFonts w:hint="eastAsia"/>
            <w:noProof/>
          </w:rPr>
          <w:t>、教育资源</w:t>
        </w:r>
        <w:r>
          <w:rPr>
            <w:noProof/>
          </w:rPr>
          <w:tab/>
        </w:r>
        <w:r>
          <w:rPr>
            <w:noProof/>
          </w:rPr>
          <w:fldChar w:fldCharType="begin"/>
        </w:r>
        <w:r>
          <w:rPr>
            <w:noProof/>
          </w:rPr>
          <w:instrText xml:space="preserve"> PAGEREF _Toc5960139 \h </w:instrText>
        </w:r>
        <w:r>
          <w:rPr>
            <w:noProof/>
          </w:rPr>
        </w:r>
        <w:r>
          <w:rPr>
            <w:noProof/>
          </w:rPr>
          <w:fldChar w:fldCharType="separate"/>
        </w:r>
        <w:r>
          <w:rPr>
            <w:noProof/>
          </w:rPr>
          <w:t>12</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0" w:history="1">
        <w:r w:rsidRPr="003769F1">
          <w:rPr>
            <w:rStyle w:val="a6"/>
            <w:noProof/>
          </w:rPr>
          <w:t>2</w:t>
        </w:r>
        <w:r w:rsidRPr="003769F1">
          <w:rPr>
            <w:rStyle w:val="a6"/>
            <w:rFonts w:hint="eastAsia"/>
            <w:noProof/>
          </w:rPr>
          <w:t>、互动授课</w:t>
        </w:r>
        <w:r>
          <w:rPr>
            <w:noProof/>
          </w:rPr>
          <w:tab/>
        </w:r>
        <w:r>
          <w:rPr>
            <w:noProof/>
          </w:rPr>
          <w:fldChar w:fldCharType="begin"/>
        </w:r>
        <w:r>
          <w:rPr>
            <w:noProof/>
          </w:rPr>
          <w:instrText xml:space="preserve"> PAGEREF _Toc5960140 \h </w:instrText>
        </w:r>
        <w:r>
          <w:rPr>
            <w:noProof/>
          </w:rPr>
        </w:r>
        <w:r>
          <w:rPr>
            <w:noProof/>
          </w:rPr>
          <w:fldChar w:fldCharType="separate"/>
        </w:r>
        <w:r>
          <w:rPr>
            <w:noProof/>
          </w:rPr>
          <w:t>13</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1" w:history="1">
        <w:r w:rsidRPr="003769F1">
          <w:rPr>
            <w:rStyle w:val="a6"/>
            <w:noProof/>
          </w:rPr>
          <w:t>3</w:t>
        </w:r>
        <w:r w:rsidRPr="003769F1">
          <w:rPr>
            <w:rStyle w:val="a6"/>
            <w:rFonts w:hint="eastAsia"/>
            <w:noProof/>
          </w:rPr>
          <w:t>、翻转课堂</w:t>
        </w:r>
        <w:r>
          <w:rPr>
            <w:noProof/>
          </w:rPr>
          <w:tab/>
        </w:r>
        <w:r>
          <w:rPr>
            <w:noProof/>
          </w:rPr>
          <w:fldChar w:fldCharType="begin"/>
        </w:r>
        <w:r>
          <w:rPr>
            <w:noProof/>
          </w:rPr>
          <w:instrText xml:space="preserve"> PAGEREF _Toc5960141 \h </w:instrText>
        </w:r>
        <w:r>
          <w:rPr>
            <w:noProof/>
          </w:rPr>
        </w:r>
        <w:r>
          <w:rPr>
            <w:noProof/>
          </w:rPr>
          <w:fldChar w:fldCharType="separate"/>
        </w:r>
        <w:r>
          <w:rPr>
            <w:noProof/>
          </w:rPr>
          <w:t>16</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2" w:history="1">
        <w:r w:rsidRPr="003769F1">
          <w:rPr>
            <w:rStyle w:val="a6"/>
            <w:noProof/>
          </w:rPr>
          <w:t>4</w:t>
        </w:r>
        <w:r w:rsidRPr="003769F1">
          <w:rPr>
            <w:rStyle w:val="a6"/>
            <w:rFonts w:hint="eastAsia"/>
            <w:noProof/>
          </w:rPr>
          <w:t>、互动教研</w:t>
        </w:r>
        <w:r>
          <w:rPr>
            <w:noProof/>
          </w:rPr>
          <w:tab/>
        </w:r>
        <w:r>
          <w:rPr>
            <w:noProof/>
          </w:rPr>
          <w:fldChar w:fldCharType="begin"/>
        </w:r>
        <w:r>
          <w:rPr>
            <w:noProof/>
          </w:rPr>
          <w:instrText xml:space="preserve"> PAGEREF _Toc5960142 \h </w:instrText>
        </w:r>
        <w:r>
          <w:rPr>
            <w:noProof/>
          </w:rPr>
        </w:r>
        <w:r>
          <w:rPr>
            <w:noProof/>
          </w:rPr>
          <w:fldChar w:fldCharType="separate"/>
        </w:r>
        <w:r>
          <w:rPr>
            <w:noProof/>
          </w:rPr>
          <w:t>16</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3" w:history="1">
        <w:r w:rsidRPr="003769F1">
          <w:rPr>
            <w:rStyle w:val="a6"/>
            <w:noProof/>
          </w:rPr>
          <w:t>5</w:t>
        </w:r>
        <w:r w:rsidRPr="003769F1">
          <w:rPr>
            <w:rStyle w:val="a6"/>
            <w:rFonts w:hint="eastAsia"/>
            <w:noProof/>
          </w:rPr>
          <w:t>、教学轨迹</w:t>
        </w:r>
        <w:r>
          <w:rPr>
            <w:noProof/>
          </w:rPr>
          <w:tab/>
        </w:r>
        <w:r>
          <w:rPr>
            <w:noProof/>
          </w:rPr>
          <w:fldChar w:fldCharType="begin"/>
        </w:r>
        <w:r>
          <w:rPr>
            <w:noProof/>
          </w:rPr>
          <w:instrText xml:space="preserve"> PAGEREF _Toc5960143 \h </w:instrText>
        </w:r>
        <w:r>
          <w:rPr>
            <w:noProof/>
          </w:rPr>
        </w:r>
        <w:r>
          <w:rPr>
            <w:noProof/>
          </w:rPr>
          <w:fldChar w:fldCharType="separate"/>
        </w:r>
        <w:r>
          <w:rPr>
            <w:noProof/>
          </w:rPr>
          <w:t>16</w:t>
        </w:r>
        <w:r>
          <w:rPr>
            <w:noProof/>
          </w:rPr>
          <w:fldChar w:fldCharType="end"/>
        </w:r>
      </w:hyperlink>
    </w:p>
    <w:p w:rsidR="006E6AD1" w:rsidRDefault="006E6AD1">
      <w:pPr>
        <w:pStyle w:val="20"/>
        <w:tabs>
          <w:tab w:val="right" w:leader="dot" w:pos="8290"/>
        </w:tabs>
        <w:ind w:left="480"/>
        <w:rPr>
          <w:rFonts w:asciiTheme="minorHAnsi" w:eastAsiaTheme="minorEastAsia" w:hAnsiTheme="minorHAnsi" w:cstheme="minorBidi"/>
          <w:noProof/>
          <w:sz w:val="21"/>
          <w:szCs w:val="22"/>
        </w:rPr>
      </w:pPr>
      <w:hyperlink w:anchor="_Toc5960144" w:history="1">
        <w:r w:rsidRPr="003769F1">
          <w:rPr>
            <w:rStyle w:val="a6"/>
            <w:rFonts w:hint="eastAsia"/>
            <w:noProof/>
          </w:rPr>
          <w:t>（四）学</w:t>
        </w:r>
        <w:r>
          <w:rPr>
            <w:noProof/>
          </w:rPr>
          <w:tab/>
        </w:r>
        <w:r>
          <w:rPr>
            <w:noProof/>
          </w:rPr>
          <w:fldChar w:fldCharType="begin"/>
        </w:r>
        <w:r>
          <w:rPr>
            <w:noProof/>
          </w:rPr>
          <w:instrText xml:space="preserve"> PAGEREF _Toc5960144 \h </w:instrText>
        </w:r>
        <w:r>
          <w:rPr>
            <w:noProof/>
          </w:rPr>
        </w:r>
        <w:r>
          <w:rPr>
            <w:noProof/>
          </w:rPr>
          <w:fldChar w:fldCharType="separate"/>
        </w:r>
        <w:r>
          <w:rPr>
            <w:noProof/>
          </w:rPr>
          <w:t>17</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5" w:history="1">
        <w:r w:rsidRPr="003769F1">
          <w:rPr>
            <w:rStyle w:val="a6"/>
            <w:noProof/>
          </w:rPr>
          <w:t>1</w:t>
        </w:r>
        <w:r w:rsidRPr="003769F1">
          <w:rPr>
            <w:rStyle w:val="a6"/>
            <w:rFonts w:hint="eastAsia"/>
            <w:noProof/>
          </w:rPr>
          <w:t>、统一学习路径</w:t>
        </w:r>
        <w:r>
          <w:rPr>
            <w:noProof/>
          </w:rPr>
          <w:tab/>
        </w:r>
        <w:r>
          <w:rPr>
            <w:noProof/>
          </w:rPr>
          <w:fldChar w:fldCharType="begin"/>
        </w:r>
        <w:r>
          <w:rPr>
            <w:noProof/>
          </w:rPr>
          <w:instrText xml:space="preserve"> PAGEREF _Toc5960145 \h </w:instrText>
        </w:r>
        <w:r>
          <w:rPr>
            <w:noProof/>
          </w:rPr>
        </w:r>
        <w:r>
          <w:rPr>
            <w:noProof/>
          </w:rPr>
          <w:fldChar w:fldCharType="separate"/>
        </w:r>
        <w:r>
          <w:rPr>
            <w:noProof/>
          </w:rPr>
          <w:t>17</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6" w:history="1">
        <w:r w:rsidRPr="003769F1">
          <w:rPr>
            <w:rStyle w:val="a6"/>
            <w:noProof/>
          </w:rPr>
          <w:t>2</w:t>
        </w:r>
        <w:r w:rsidRPr="003769F1">
          <w:rPr>
            <w:rStyle w:val="a6"/>
            <w:rFonts w:hint="eastAsia"/>
            <w:noProof/>
          </w:rPr>
          <w:t>、智能作业</w:t>
        </w:r>
        <w:r>
          <w:rPr>
            <w:noProof/>
          </w:rPr>
          <w:tab/>
        </w:r>
        <w:r>
          <w:rPr>
            <w:noProof/>
          </w:rPr>
          <w:fldChar w:fldCharType="begin"/>
        </w:r>
        <w:r>
          <w:rPr>
            <w:noProof/>
          </w:rPr>
          <w:instrText xml:space="preserve"> PAGEREF _Toc5960146 \h </w:instrText>
        </w:r>
        <w:r>
          <w:rPr>
            <w:noProof/>
          </w:rPr>
        </w:r>
        <w:r>
          <w:rPr>
            <w:noProof/>
          </w:rPr>
          <w:fldChar w:fldCharType="separate"/>
        </w:r>
        <w:r>
          <w:rPr>
            <w:noProof/>
          </w:rPr>
          <w:t>19</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7" w:history="1">
        <w:r w:rsidRPr="003769F1">
          <w:rPr>
            <w:rStyle w:val="a6"/>
            <w:noProof/>
          </w:rPr>
          <w:t>3</w:t>
        </w:r>
        <w:r w:rsidRPr="003769F1">
          <w:rPr>
            <w:rStyle w:val="a6"/>
            <w:rFonts w:hint="eastAsia"/>
            <w:noProof/>
          </w:rPr>
          <w:t>、多种学习方式</w:t>
        </w:r>
        <w:r>
          <w:rPr>
            <w:noProof/>
          </w:rPr>
          <w:tab/>
        </w:r>
        <w:r>
          <w:rPr>
            <w:noProof/>
          </w:rPr>
          <w:fldChar w:fldCharType="begin"/>
        </w:r>
        <w:r>
          <w:rPr>
            <w:noProof/>
          </w:rPr>
          <w:instrText xml:space="preserve"> PAGEREF _Toc5960147 \h </w:instrText>
        </w:r>
        <w:r>
          <w:rPr>
            <w:noProof/>
          </w:rPr>
        </w:r>
        <w:r>
          <w:rPr>
            <w:noProof/>
          </w:rPr>
          <w:fldChar w:fldCharType="separate"/>
        </w:r>
        <w:r>
          <w:rPr>
            <w:noProof/>
          </w:rPr>
          <w:t>20</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8" w:history="1">
        <w:r w:rsidRPr="003769F1">
          <w:rPr>
            <w:rStyle w:val="a6"/>
            <w:noProof/>
          </w:rPr>
          <w:t>4</w:t>
        </w:r>
        <w:r w:rsidRPr="003769F1">
          <w:rPr>
            <w:rStyle w:val="a6"/>
            <w:rFonts w:hint="eastAsia"/>
            <w:noProof/>
          </w:rPr>
          <w:t>、互动交流学习</w:t>
        </w:r>
        <w:r>
          <w:rPr>
            <w:noProof/>
          </w:rPr>
          <w:tab/>
        </w:r>
        <w:r>
          <w:rPr>
            <w:noProof/>
          </w:rPr>
          <w:fldChar w:fldCharType="begin"/>
        </w:r>
        <w:r>
          <w:rPr>
            <w:noProof/>
          </w:rPr>
          <w:instrText xml:space="preserve"> PAGEREF _Toc5960148 \h </w:instrText>
        </w:r>
        <w:r>
          <w:rPr>
            <w:noProof/>
          </w:rPr>
        </w:r>
        <w:r>
          <w:rPr>
            <w:noProof/>
          </w:rPr>
          <w:fldChar w:fldCharType="separate"/>
        </w:r>
        <w:r>
          <w:rPr>
            <w:noProof/>
          </w:rPr>
          <w:t>21</w:t>
        </w:r>
        <w:r>
          <w:rPr>
            <w:noProof/>
          </w:rPr>
          <w:fldChar w:fldCharType="end"/>
        </w:r>
      </w:hyperlink>
    </w:p>
    <w:p w:rsidR="006E6AD1" w:rsidRDefault="006E6AD1">
      <w:pPr>
        <w:pStyle w:val="30"/>
        <w:tabs>
          <w:tab w:val="right" w:leader="dot" w:pos="8290"/>
        </w:tabs>
        <w:ind w:left="960"/>
        <w:rPr>
          <w:rFonts w:asciiTheme="minorHAnsi" w:eastAsiaTheme="minorEastAsia" w:hAnsiTheme="minorHAnsi" w:cstheme="minorBidi"/>
          <w:noProof/>
          <w:sz w:val="21"/>
          <w:szCs w:val="22"/>
        </w:rPr>
      </w:pPr>
      <w:hyperlink w:anchor="_Toc5960149" w:history="1">
        <w:r w:rsidRPr="003769F1">
          <w:rPr>
            <w:rStyle w:val="a6"/>
            <w:noProof/>
          </w:rPr>
          <w:t>5</w:t>
        </w:r>
        <w:r w:rsidRPr="003769F1">
          <w:rPr>
            <w:rStyle w:val="a6"/>
            <w:rFonts w:hint="eastAsia"/>
            <w:noProof/>
          </w:rPr>
          <w:t>、学习轨迹</w:t>
        </w:r>
        <w:r>
          <w:rPr>
            <w:noProof/>
          </w:rPr>
          <w:tab/>
        </w:r>
        <w:r>
          <w:rPr>
            <w:noProof/>
          </w:rPr>
          <w:fldChar w:fldCharType="begin"/>
        </w:r>
        <w:r>
          <w:rPr>
            <w:noProof/>
          </w:rPr>
          <w:instrText xml:space="preserve"> PAGEREF _Toc5960149 \h </w:instrText>
        </w:r>
        <w:r>
          <w:rPr>
            <w:noProof/>
          </w:rPr>
        </w:r>
        <w:r>
          <w:rPr>
            <w:noProof/>
          </w:rPr>
          <w:fldChar w:fldCharType="separate"/>
        </w:r>
        <w:r>
          <w:rPr>
            <w:noProof/>
          </w:rPr>
          <w:t>22</w:t>
        </w:r>
        <w:r>
          <w:rPr>
            <w:noProof/>
          </w:rPr>
          <w:fldChar w:fldCharType="end"/>
        </w:r>
      </w:hyperlink>
    </w:p>
    <w:p w:rsidR="00132C43" w:rsidRDefault="00D61E4E">
      <w:pPr>
        <w:spacing w:line="360" w:lineRule="auto"/>
        <w:rPr>
          <w:rFonts w:ascii="微软雅黑" w:eastAsia="微软雅黑" w:hAnsi="微软雅黑" w:cs="微软雅黑"/>
          <w:sz w:val="21"/>
          <w:szCs w:val="21"/>
        </w:rPr>
      </w:pPr>
      <w:r>
        <w:rPr>
          <w:rFonts w:ascii="微软雅黑" w:eastAsia="微软雅黑" w:hAnsi="微软雅黑" w:cs="微软雅黑" w:hint="eastAsia"/>
          <w:szCs w:val="21"/>
        </w:rPr>
        <w:fldChar w:fldCharType="end"/>
      </w:r>
    </w:p>
    <w:p w:rsidR="00132C43" w:rsidRDefault="00132C43">
      <w:pPr>
        <w:spacing w:line="360" w:lineRule="auto"/>
        <w:jc w:val="center"/>
        <w:rPr>
          <w:rFonts w:ascii="微软雅黑" w:eastAsia="微软雅黑" w:hAnsi="微软雅黑" w:cs="微软雅黑"/>
          <w:sz w:val="21"/>
          <w:szCs w:val="21"/>
        </w:rPr>
      </w:pPr>
    </w:p>
    <w:p w:rsidR="00132C43" w:rsidRDefault="00132C43">
      <w:pPr>
        <w:spacing w:line="360" w:lineRule="auto"/>
        <w:jc w:val="center"/>
        <w:rPr>
          <w:rFonts w:ascii="微软雅黑" w:eastAsia="微软雅黑" w:hAnsi="微软雅黑" w:cs="微软雅黑"/>
          <w:sz w:val="21"/>
          <w:szCs w:val="21"/>
        </w:rPr>
      </w:pPr>
    </w:p>
    <w:p w:rsidR="00132C43" w:rsidRDefault="00D61E4E">
      <w:pPr>
        <w:spacing w:line="360" w:lineRule="auto"/>
        <w:jc w:val="center"/>
        <w:rPr>
          <w:rFonts w:ascii="微软雅黑" w:eastAsia="微软雅黑" w:hAnsi="微软雅黑" w:cs="微软雅黑"/>
          <w:sz w:val="84"/>
          <w:szCs w:val="84"/>
        </w:rPr>
      </w:pPr>
      <w:r>
        <w:rPr>
          <w:rFonts w:ascii="微软雅黑" w:eastAsia="微软雅黑" w:hAnsi="微软雅黑" w:cs="微软雅黑" w:hint="eastAsia"/>
          <w:sz w:val="84"/>
          <w:szCs w:val="84"/>
        </w:rPr>
        <w:lastRenderedPageBreak/>
        <w:br w:type="page"/>
      </w:r>
    </w:p>
    <w:p w:rsidR="00132C43" w:rsidRDefault="00D61E4E">
      <w:pPr>
        <w:pStyle w:val="1"/>
      </w:pPr>
      <w:bookmarkStart w:id="1" w:name="_Toc5960116"/>
      <w:r>
        <w:rPr>
          <w:rFonts w:hint="eastAsia"/>
        </w:rPr>
        <w:lastRenderedPageBreak/>
        <w:t>一、平台概述</w:t>
      </w:r>
      <w:bookmarkEnd w:id="1"/>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“学乐云教学平台” 以提升全国各地区教育</w:t>
      </w:r>
      <w:r w:rsidR="00201F81">
        <w:rPr>
          <w:rFonts w:ascii="微软雅黑" w:eastAsia="微软雅黑" w:hAnsi="微软雅黑" w:cs="微软雅黑" w:hint="eastAsia"/>
        </w:rPr>
        <w:t>信息化的建设和应用，实现教育现代化为目标，是集教、学、</w:t>
      </w:r>
      <w:r>
        <w:rPr>
          <w:rFonts w:ascii="微软雅黑" w:eastAsia="微软雅黑" w:hAnsi="微软雅黑" w:cs="微软雅黑" w:hint="eastAsia"/>
        </w:rPr>
        <w:t>为一体的“网络学习</w:t>
      </w:r>
      <w:r w:rsidR="001A26A2">
        <w:rPr>
          <w:rFonts w:ascii="微软雅黑" w:eastAsia="微软雅黑" w:hAnsi="微软雅黑" w:cs="微软雅黑" w:hint="eastAsia"/>
        </w:rPr>
        <w:t>平台</w:t>
      </w:r>
      <w:r>
        <w:rPr>
          <w:rFonts w:ascii="微软雅黑" w:eastAsia="微软雅黑" w:hAnsi="微软雅黑" w:cs="微软雅黑" w:hint="eastAsia"/>
        </w:rPr>
        <w:t>”。</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“学乐云教学平台”</w:t>
      </w:r>
      <w:r>
        <w:rPr>
          <w:rFonts w:ascii="微软雅黑" w:eastAsia="微软雅黑" w:hAnsi="微软雅黑" w:cs="微软雅黑" w:hint="eastAsia"/>
          <w:color w:val="000000"/>
          <w:kern w:val="0"/>
        </w:rPr>
        <w:t xml:space="preserve"> 以国家各项法规和政策为指引，不断融合国内外先进教育理念，基于云计算、大数据、物联网、互联网及移动互联网等高精尖技术实现，同时面向教育管理机构、学校、教师、学生和家庭提供教育信息化服务，是符合国情的泛教育生态云平台。平台以全面提升学生综合素质，降低教学负担，提高教学效率，最终实现教育公平、提高教育质量为目的，持续性推动教育教学改革的发展。</w:t>
      </w:r>
    </w:p>
    <w:p w:rsidR="00132C43" w:rsidRDefault="00132C43">
      <w:pPr>
        <w:spacing w:line="360" w:lineRule="auto"/>
        <w:rPr>
          <w:rFonts w:ascii="微软雅黑" w:eastAsia="微软雅黑" w:hAnsi="微软雅黑" w:cs="微软雅黑"/>
        </w:rPr>
      </w:pPr>
    </w:p>
    <w:p w:rsidR="00132C43" w:rsidRDefault="00D61E4E">
      <w:pPr>
        <w:pStyle w:val="1"/>
      </w:pPr>
      <w:bookmarkStart w:id="2" w:name="_Toc5960117"/>
      <w:r>
        <w:rPr>
          <w:rFonts w:hint="eastAsia"/>
        </w:rPr>
        <w:t>二、功能概述</w:t>
      </w:r>
      <w:bookmarkEnd w:id="2"/>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“学乐云教</w:t>
      </w:r>
      <w:r w:rsidR="001A26A2">
        <w:rPr>
          <w:rFonts w:ascii="微软雅黑" w:eastAsia="微软雅黑" w:hAnsi="微软雅黑" w:cs="微软雅黑" w:hint="eastAsia"/>
        </w:rPr>
        <w:t>学平台”通过统一化的平台同时服务教育机构、学校、教师、学生</w:t>
      </w:r>
      <w:r>
        <w:rPr>
          <w:rFonts w:ascii="微软雅黑" w:eastAsia="微软雅黑" w:hAnsi="微软雅黑" w:cs="微软雅黑" w:hint="eastAsia"/>
        </w:rPr>
        <w:t>等所有的组织或用户。并对其中每个组织中的每一类用户都提供个性化的特色服务，不同组织中对应身份角色不同的用户都有各自独立的应用功能。</w:t>
      </w:r>
    </w:p>
    <w:p w:rsidR="00132C43" w:rsidRDefault="00D61E4E">
      <w:pPr>
        <w:pStyle w:val="2"/>
      </w:pPr>
      <w:bookmarkStart w:id="3" w:name="_Toc5960118"/>
      <w:r>
        <w:rPr>
          <w:rFonts w:hint="eastAsia"/>
        </w:rPr>
        <w:t>（一）教育机构</w:t>
      </w:r>
      <w:bookmarkEnd w:id="3"/>
    </w:p>
    <w:p w:rsidR="00132C43" w:rsidRDefault="001A26A2">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提供所辖学区内学校、教师、学生开展各类教</w:t>
      </w:r>
      <w:r w:rsidR="00D61E4E">
        <w:rPr>
          <w:rFonts w:ascii="微软雅黑" w:eastAsia="微软雅黑" w:hAnsi="微软雅黑" w:cs="微软雅黑" w:hint="eastAsia"/>
        </w:rPr>
        <w:t>学等活动的实时数据信息；主要包括个体和群体、教师和学生实时呈现的教学评价和学习评价、教学轨迹与学习轨迹。</w:t>
      </w:r>
    </w:p>
    <w:p w:rsidR="00132C43" w:rsidRDefault="00D61E4E">
      <w:pPr>
        <w:pStyle w:val="2"/>
      </w:pPr>
      <w:bookmarkStart w:id="4" w:name="_Toc5960119"/>
      <w:r>
        <w:rPr>
          <w:rFonts w:hint="eastAsia"/>
        </w:rPr>
        <w:lastRenderedPageBreak/>
        <w:t>（二）学校</w:t>
      </w:r>
      <w:bookmarkEnd w:id="4"/>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校主要功能以满足常态化的信息化教学为主，提供教师、学生和家长以开展教、学、考、评及学习空间和家校共育的各类功能；同时还提供开展各类活动的实时数据信息，主要包括个体和群体、教师和学生实时呈现的教学评价和学习评价、教学轨迹与学习轨迹；同时支持以信息化方式开展各类教学、教务、教研、教育资源调度等活动。</w:t>
      </w:r>
    </w:p>
    <w:p w:rsidR="00132C43" w:rsidRDefault="00D61E4E">
      <w:pPr>
        <w:pStyle w:val="2"/>
      </w:pPr>
      <w:bookmarkStart w:id="5" w:name="_Toc5960120"/>
      <w:r>
        <w:rPr>
          <w:rFonts w:hint="eastAsia"/>
        </w:rPr>
        <w:t>（三）教师</w:t>
      </w:r>
      <w:bookmarkEnd w:id="5"/>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以降低教师负担，提升教学效率为宗旨，实现实时、智能化的个体与群体学生学习效果评价、学习轨迹记录。支持作业、考试的智能批阅，授课工具及授课素材的自动匹配，支持开展协同备课、小组备课、教育资源共建共享、教研、家校共育等教学活动，与此同时智能学情分析辅助进行因材施教。</w:t>
      </w:r>
    </w:p>
    <w:p w:rsidR="00132C43" w:rsidRDefault="00D61E4E">
      <w:pPr>
        <w:pStyle w:val="2"/>
      </w:pPr>
      <w:bookmarkStart w:id="6" w:name="_Toc5960121"/>
      <w:r>
        <w:rPr>
          <w:rFonts w:hint="eastAsia"/>
        </w:rPr>
        <w:t>（四）学生（选择性开通）</w:t>
      </w:r>
      <w:bookmarkEnd w:id="6"/>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线上虚拟教学环境与学校、班级和家庭教学环境相融合，为学生提供更进一步调动学生自驱力、解决非智力因素干扰的宏观教学环境。融合游戏学习、竞技学习、社交学习等多种学习方式；降低学习负担，多种机制和措施提升学习效率，通过平台打破时间和空间对学习的限制。同时支持学生参与各类学习活动、素质拓展活动、兴趣培养活动、爱国主义活动，以提升学生综合素质。</w:t>
      </w:r>
    </w:p>
    <w:p w:rsidR="00132C43" w:rsidRDefault="001A26A2">
      <w:pPr>
        <w:spacing w:line="360" w:lineRule="auto"/>
        <w:ind w:firstLineChars="200" w:firstLine="480"/>
        <w:rPr>
          <w:rFonts w:ascii="微软雅黑" w:eastAsia="微软雅黑" w:hAnsi="微软雅黑" w:cs="微软雅黑"/>
          <w:b/>
          <w:bCs/>
        </w:rPr>
      </w:pPr>
      <w:r>
        <w:rPr>
          <w:rFonts w:ascii="微软雅黑" w:eastAsia="微软雅黑" w:hAnsi="微软雅黑" w:cs="微软雅黑" w:hint="eastAsia"/>
        </w:rPr>
        <w:t xml:space="preserve"> </w:t>
      </w:r>
      <w:r w:rsidR="00D61E4E">
        <w:rPr>
          <w:rFonts w:ascii="微软雅黑" w:eastAsia="微软雅黑" w:hAnsi="微软雅黑" w:cs="微软雅黑" w:hint="eastAsia"/>
        </w:rPr>
        <w:t>“学乐云教学平台”采用统一的用户身份认证体系，单一用户单次登陆平台，即可使用平台提供的各项授权服务，与电子白板、教学一体机等终端设备实现无缝对接。支持多终端适配，除PC端外，还提供手机App应用、平板App</w:t>
      </w:r>
      <w:r w:rsidR="00D61E4E">
        <w:rPr>
          <w:rFonts w:ascii="微软雅黑" w:eastAsia="微软雅黑" w:hAnsi="微软雅黑" w:cs="微软雅黑" w:hint="eastAsia"/>
        </w:rPr>
        <w:lastRenderedPageBreak/>
        <w:t>应用、电子白板与教学一体机的终端应用；并能在手机、平板、电子白板和教学一体机中使用符合教学使用场景的100%功能，至少包括PC端85%以上的功能。并能通过调用手机、平板电脑、电子白板和教学一体机的硬件特有功能，包括拍照、录音、录像、触摸、手写等功能实现内容多向互联互通、信息数据实时同步、屏幕共享推送、实时教学素材采集等额外的实时同步、多维度、多屏幕互动教学功能。</w:t>
      </w:r>
    </w:p>
    <w:p w:rsidR="00132C43" w:rsidRDefault="00132C43">
      <w:pPr>
        <w:spacing w:line="360" w:lineRule="auto"/>
        <w:ind w:firstLine="420"/>
        <w:rPr>
          <w:rFonts w:ascii="微软雅黑" w:eastAsia="微软雅黑" w:hAnsi="微软雅黑" w:cs="微软雅黑"/>
          <w:b/>
          <w:bCs/>
        </w:rPr>
      </w:pPr>
    </w:p>
    <w:p w:rsidR="00132C43" w:rsidRDefault="00D61E4E">
      <w:pPr>
        <w:pStyle w:val="1"/>
      </w:pPr>
      <w:bookmarkStart w:id="7" w:name="_Toc5960122"/>
      <w:r>
        <w:rPr>
          <w:rFonts w:hint="eastAsia"/>
        </w:rPr>
        <w:t>三、产品线</w:t>
      </w:r>
      <w:bookmarkEnd w:id="7"/>
    </w:p>
    <w:tbl>
      <w:tblPr>
        <w:tblStyle w:val="a3"/>
        <w:tblW w:w="8526" w:type="dxa"/>
        <w:tblLayout w:type="fixed"/>
        <w:tblLook w:val="04A0" w:firstRow="1" w:lastRow="0" w:firstColumn="1" w:lastColumn="0" w:noHBand="0" w:noVBand="1"/>
      </w:tblPr>
      <w:tblGrid>
        <w:gridCol w:w="1809"/>
        <w:gridCol w:w="2067"/>
        <w:gridCol w:w="2310"/>
        <w:gridCol w:w="2340"/>
      </w:tblGrid>
      <w:tr w:rsidR="00132C43">
        <w:tc>
          <w:tcPr>
            <w:tcW w:w="1809" w:type="dxa"/>
            <w:shd w:val="clear" w:color="auto" w:fill="D8D8D8"/>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产品线</w:t>
            </w:r>
          </w:p>
        </w:tc>
        <w:tc>
          <w:tcPr>
            <w:tcW w:w="2067" w:type="dxa"/>
            <w:shd w:val="clear" w:color="auto" w:fill="D8D8D8"/>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类型</w:t>
            </w:r>
          </w:p>
        </w:tc>
        <w:tc>
          <w:tcPr>
            <w:tcW w:w="2310" w:type="dxa"/>
            <w:shd w:val="clear" w:color="auto" w:fill="D8D8D8"/>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主要角色</w:t>
            </w:r>
          </w:p>
        </w:tc>
        <w:tc>
          <w:tcPr>
            <w:tcW w:w="2340" w:type="dxa"/>
            <w:shd w:val="clear" w:color="auto" w:fill="D8D8D8"/>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访问途径</w:t>
            </w:r>
          </w:p>
        </w:tc>
      </w:tr>
      <w:tr w:rsidR="00132C43">
        <w:tc>
          <w:tcPr>
            <w:tcW w:w="1809"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学乐云教学网站</w:t>
            </w:r>
          </w:p>
        </w:tc>
        <w:tc>
          <w:tcPr>
            <w:tcW w:w="2067"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www.xueleyun.com</w:t>
            </w:r>
          </w:p>
        </w:tc>
        <w:tc>
          <w:tcPr>
            <w:tcW w:w="2310"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所有用户</w:t>
            </w:r>
          </w:p>
        </w:tc>
        <w:tc>
          <w:tcPr>
            <w:tcW w:w="2340"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PC 浏览器</w:t>
            </w:r>
          </w:p>
        </w:tc>
      </w:tr>
      <w:tr w:rsidR="00132C43">
        <w:tc>
          <w:tcPr>
            <w:tcW w:w="1809"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学乐云教学</w:t>
            </w:r>
          </w:p>
        </w:tc>
        <w:tc>
          <w:tcPr>
            <w:tcW w:w="2067"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App</w:t>
            </w:r>
          </w:p>
        </w:tc>
        <w:tc>
          <w:tcPr>
            <w:tcW w:w="2310"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教师、学生</w:t>
            </w:r>
          </w:p>
        </w:tc>
        <w:tc>
          <w:tcPr>
            <w:tcW w:w="2340"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手机</w:t>
            </w:r>
          </w:p>
        </w:tc>
      </w:tr>
      <w:tr w:rsidR="00132C43">
        <w:trPr>
          <w:trHeight w:val="120"/>
        </w:trPr>
        <w:tc>
          <w:tcPr>
            <w:tcW w:w="1809"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智慧课堂</w:t>
            </w:r>
          </w:p>
        </w:tc>
        <w:tc>
          <w:tcPr>
            <w:tcW w:w="2067"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终端应用</w:t>
            </w:r>
          </w:p>
        </w:tc>
        <w:tc>
          <w:tcPr>
            <w:tcW w:w="2310"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教师</w:t>
            </w:r>
          </w:p>
        </w:tc>
        <w:tc>
          <w:tcPr>
            <w:tcW w:w="2340" w:type="dxa"/>
          </w:tcPr>
          <w:p w:rsidR="00132C43" w:rsidRDefault="00D61E4E">
            <w:pPr>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电子白板和教学一体机</w:t>
            </w:r>
          </w:p>
        </w:tc>
      </w:tr>
    </w:tbl>
    <w:p w:rsidR="00132C43" w:rsidRDefault="00132C43">
      <w:pPr>
        <w:spacing w:line="360" w:lineRule="auto"/>
        <w:rPr>
          <w:rFonts w:ascii="微软雅黑" w:eastAsia="微软雅黑" w:hAnsi="微软雅黑" w:cs="微软雅黑"/>
        </w:rPr>
      </w:pPr>
    </w:p>
    <w:p w:rsidR="00132C43" w:rsidRDefault="00D61E4E">
      <w:pPr>
        <w:pStyle w:val="1"/>
      </w:pPr>
      <w:bookmarkStart w:id="8" w:name="_Toc5960123"/>
      <w:r>
        <w:rPr>
          <w:rFonts w:hint="eastAsia"/>
        </w:rPr>
        <w:t>四、设计原则</w:t>
      </w:r>
      <w:bookmarkEnd w:id="8"/>
    </w:p>
    <w:p w:rsidR="00132C43" w:rsidRDefault="00D61E4E">
      <w:pPr>
        <w:pStyle w:val="2"/>
      </w:pPr>
      <w:bookmarkStart w:id="9" w:name="_Toc5960124"/>
      <w:r>
        <w:rPr>
          <w:rFonts w:hint="eastAsia"/>
        </w:rPr>
        <w:t>（一）高可靠性</w:t>
      </w:r>
      <w:bookmarkEnd w:id="9"/>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的目标用户群体是广大的学生、教师及家长，这就要求平台应具备极高的可靠性，在平台设计时应按照运营要求进行负载压力测试，能够应对高峰时刻的大流量访问，应提供多种容灾设计方案以确保平台可以提供7×24小时不间断服务，应用服务器和数据库服务器要求安装在不同的物理服务器上进行分级部署，</w:t>
      </w:r>
      <w:r>
        <w:rPr>
          <w:rFonts w:ascii="微软雅黑" w:eastAsia="微软雅黑" w:hAnsi="微软雅黑" w:cs="微软雅黑" w:hint="eastAsia"/>
        </w:rPr>
        <w:lastRenderedPageBreak/>
        <w:t>并且可以方便地通过服务器负载均衡进行平台使用人数的扩展。</w:t>
      </w:r>
    </w:p>
    <w:p w:rsidR="00132C43" w:rsidRDefault="00D61E4E">
      <w:pPr>
        <w:pStyle w:val="2"/>
      </w:pPr>
      <w:bookmarkStart w:id="10" w:name="_Toc5960125"/>
      <w:r>
        <w:rPr>
          <w:rFonts w:hint="eastAsia"/>
        </w:rPr>
        <w:t>（二）技术先进性</w:t>
      </w:r>
      <w:bookmarkEnd w:id="10"/>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设计既要采用超前思维、先进技术和系统工程方法，又要注意思维的合理性、技术的可行性和方法的正确性。平台的设计不但要能够反映当今的进行技术和理念，而且具有发展潜力，符合教育信息化当前应用需求及未来发展特点，能够保证未来若干年后仍占据行业主导地位。同时，平台设计要考虑技术先进性与成熟性并重，保证平台应用的稳定性。</w:t>
      </w:r>
    </w:p>
    <w:p w:rsidR="00132C43" w:rsidRDefault="00D61E4E">
      <w:pPr>
        <w:pStyle w:val="2"/>
      </w:pPr>
      <w:bookmarkStart w:id="11" w:name="_Toc5960126"/>
      <w:r>
        <w:rPr>
          <w:rFonts w:hint="eastAsia"/>
        </w:rPr>
        <w:t>（三）开放性</w:t>
      </w:r>
      <w:bookmarkEnd w:id="11"/>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设计须遵循高度开放原则，平台中除自身提供的多种应用服务外，应为第三方软件应用接入提供简单、便捷的接口，以便接入其他厂商的各项服务；平台应提供包含资源服务、用户和权限管理服务等访问接口，外部系统通过集成与接口平台，访问系统的共享信息，以实现系统间的集成与互操作。</w:t>
      </w:r>
    </w:p>
    <w:p w:rsidR="00132C43" w:rsidRDefault="00D61E4E">
      <w:pPr>
        <w:pStyle w:val="2"/>
      </w:pPr>
      <w:bookmarkStart w:id="12" w:name="_Toc5960127"/>
      <w:r>
        <w:rPr>
          <w:rFonts w:hint="eastAsia"/>
        </w:rPr>
        <w:t>（四）标准化</w:t>
      </w:r>
      <w:bookmarkEnd w:id="12"/>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智慧校园云教学平台应该符合业界主流技术标准，使其对网络的硬件环境、通信环境、软件环境、操作平台的依赖度降到最低；同时应符合教育管理业务及教学标准，包括国家出台的相关标准——教育部《教育管理信息化标准》、中央电教馆《数字校园示范校建设指南》等。</w:t>
      </w:r>
    </w:p>
    <w:p w:rsidR="00132C43" w:rsidRDefault="00D61E4E">
      <w:pPr>
        <w:pStyle w:val="2"/>
      </w:pPr>
      <w:bookmarkStart w:id="13" w:name="_Toc5960128"/>
      <w:r>
        <w:rPr>
          <w:rFonts w:hint="eastAsia"/>
        </w:rPr>
        <w:t>（五）可扩展性</w:t>
      </w:r>
      <w:bookmarkEnd w:id="13"/>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为了适应数字化校园应用不断拓展的需求，应用平台的软硬件环境必须具备</w:t>
      </w:r>
      <w:r>
        <w:rPr>
          <w:rFonts w:ascii="微软雅黑" w:eastAsia="微软雅黑" w:hAnsi="微软雅黑" w:cs="微软雅黑" w:hint="eastAsia"/>
        </w:rPr>
        <w:lastRenderedPageBreak/>
        <w:t>良好的平滑可扩展性，方便附加功能的扩展，使平台具有极好的升级发展空间和扩展性。</w:t>
      </w:r>
    </w:p>
    <w:p w:rsidR="00132C43" w:rsidRDefault="00D61E4E">
      <w:pPr>
        <w:pStyle w:val="2"/>
      </w:pPr>
      <w:bookmarkStart w:id="14" w:name="_Toc5960129"/>
      <w:r>
        <w:rPr>
          <w:rFonts w:hint="eastAsia"/>
        </w:rPr>
        <w:t>（六）安全性</w:t>
      </w:r>
      <w:bookmarkEnd w:id="14"/>
    </w:p>
    <w:p w:rsidR="00132C43" w:rsidRDefault="00D61E4E">
      <w:pPr>
        <w:ind w:firstLineChars="200" w:firstLine="480"/>
        <w:rPr>
          <w:rFonts w:ascii="微软雅黑" w:eastAsia="微软雅黑" w:hAnsi="微软雅黑" w:cs="微软雅黑"/>
        </w:rPr>
      </w:pPr>
      <w:r>
        <w:rPr>
          <w:rFonts w:ascii="微软雅黑" w:eastAsia="微软雅黑" w:hAnsi="微软雅黑" w:cs="微软雅黑" w:hint="eastAsia"/>
        </w:rPr>
        <w:t>在应用平台设计中，即要充分考虑信息资源的共享，更要注意信息资源的保护和隔离，应分别针对不同的应用和不同的网络通信环境，采取不同的措施，包括系统安全机制、数据存取的权限控制等。</w:t>
      </w:r>
    </w:p>
    <w:p w:rsidR="00132C43" w:rsidRDefault="00132C43">
      <w:pPr>
        <w:spacing w:line="360" w:lineRule="auto"/>
        <w:rPr>
          <w:rFonts w:ascii="微软雅黑" w:eastAsia="微软雅黑" w:hAnsi="微软雅黑" w:cs="微软雅黑"/>
        </w:rPr>
      </w:pPr>
    </w:p>
    <w:p w:rsidR="00132C43" w:rsidRDefault="00D61E4E">
      <w:pPr>
        <w:pStyle w:val="1"/>
      </w:pPr>
      <w:bookmarkStart w:id="15" w:name="_Toc5960130"/>
      <w:r>
        <w:rPr>
          <w:rFonts w:hint="eastAsia"/>
        </w:rPr>
        <w:t>五、实现功能</w:t>
      </w:r>
      <w:bookmarkEnd w:id="15"/>
    </w:p>
    <w:p w:rsidR="00132C43" w:rsidRDefault="00D61E4E">
      <w:pPr>
        <w:pStyle w:val="2"/>
      </w:pPr>
      <w:bookmarkStart w:id="16" w:name="_Toc5960131"/>
      <w:r>
        <w:rPr>
          <w:rFonts w:hint="eastAsia"/>
        </w:rPr>
        <w:t>（一）数据支撑中心</w:t>
      </w:r>
      <w:bookmarkEnd w:id="16"/>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符合国家相关数据标准和教育部最新版教育信息化数据标准。</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1、基础数据：主要包括学校数据、教师数据、班级数据、学生数据、管理机构数据等基础数据，符合国家相关数据标准。</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2、应用数据：主要包括学校、班级、教师、学生的工作、学习、参与平台建设等相关数据（如教师备课、上课、研修、布置作业、评价同行、评价学生、上传资源、下载资源等数据信息），支持数据统计和导出功能。</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3、基础数据管理：支持对各类基础数据进行管理，支持添加、修改、删除、统计操作，支持批量导入功能，支持基础数据统计、导出功能。</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4、数据关联查询：支持基础数据库与各子系统数据的关联查询，支持统计、导出功能。</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5、原则上各子系统所使用的数据库系统与平台所使用的数据库系统相同，当个</w:t>
      </w:r>
      <w:r>
        <w:rPr>
          <w:rFonts w:ascii="微软雅黑" w:eastAsia="微软雅黑" w:hAnsi="微软雅黑" w:cs="微软雅黑" w:hint="eastAsia"/>
        </w:rPr>
        <w:lastRenderedPageBreak/>
        <w:t>别子系统使用数据库系统与平台使用数据库系统不同时，做好数据融通。</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6、数据对接与交换：支持与学籍、教师等国家和省教育基础数据库对接和交换。承诺为与政府其它部门进行数据对接和交换提供免费技术支持。</w:t>
      </w:r>
    </w:p>
    <w:p w:rsidR="00132C43" w:rsidRDefault="00D61E4E">
      <w:pPr>
        <w:pStyle w:val="2"/>
      </w:pPr>
      <w:bookmarkStart w:id="17" w:name="_Toc5960132"/>
      <w:r>
        <w:rPr>
          <w:rFonts w:hint="eastAsia"/>
        </w:rPr>
        <w:t>（二）教育云服务平台</w:t>
      </w:r>
      <w:bookmarkEnd w:id="17"/>
    </w:p>
    <w:p w:rsidR="00132C43" w:rsidRDefault="00D61E4E">
      <w:pPr>
        <w:pStyle w:val="3"/>
      </w:pPr>
      <w:bookmarkStart w:id="18" w:name="_Toc5960133"/>
      <w:r>
        <w:rPr>
          <w:rFonts w:hint="eastAsia"/>
        </w:rPr>
        <w:t>1</w:t>
      </w:r>
      <w:r>
        <w:rPr>
          <w:rFonts w:hint="eastAsia"/>
        </w:rPr>
        <w:t>、平台门户建设</w:t>
      </w:r>
      <w:bookmarkEnd w:id="18"/>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提供统一的集中展现门户，用户分组别分权限通过门户登录，不同组别用户登录访问的内容和功能不一样。用户身份包含教育局、学校管理员、教师、学生、家长。主要包括以下功能：</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门户首页：集成导航栏目、个人设置板块、应用展示版块、资源存放板块、互动授课板块、电子教案板块、作业系统板块、圈子板块等。</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应用频道：对应不同组别显示不同应用功能，教育局数据统计分析功能、管理员管理功能、教师备课授课功能、学生学习功能、家长监督查看功能。</w:t>
      </w:r>
    </w:p>
    <w:p w:rsidR="00132C43" w:rsidRDefault="00D61E4E">
      <w:pPr>
        <w:pStyle w:val="3"/>
      </w:pPr>
      <w:bookmarkStart w:id="19" w:name="_Toc5960134"/>
      <w:r>
        <w:rPr>
          <w:rFonts w:hint="eastAsia"/>
        </w:rPr>
        <w:t>2</w:t>
      </w:r>
      <w:r>
        <w:rPr>
          <w:rFonts w:hint="eastAsia"/>
        </w:rPr>
        <w:t>、基础支撑系统</w:t>
      </w:r>
      <w:bookmarkEnd w:id="19"/>
    </w:p>
    <w:p w:rsidR="00132C43" w:rsidRDefault="00D61E4E">
      <w:pPr>
        <w:spacing w:line="360" w:lineRule="auto"/>
        <w:ind w:firstLineChars="200" w:firstLine="480"/>
        <w:rPr>
          <w:rFonts w:ascii="微软雅黑" w:eastAsia="微软雅黑" w:hAnsi="微软雅黑" w:cs="微软雅黑"/>
          <w:color w:val="0000FF"/>
        </w:rPr>
      </w:pPr>
      <w:r>
        <w:rPr>
          <w:rFonts w:ascii="微软雅黑" w:eastAsia="微软雅黑" w:hAnsi="微软雅黑" w:cs="微软雅黑" w:hint="eastAsia"/>
        </w:rPr>
        <w:t>账号登录：统一操作配发账号，实现用户账号密码登录进行身份识别；提供批量入驻的方式，批量生成登录账号。</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动态信息系统：可获取信息和动态通知，进行教育研究和互动。可通过系统推送给用户信息，告知用户被变动的信息，提示用户进行操作处理；与其他用户展开线上交流。</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消息流系统：不同组别用户在平台可进行消息推送操作，自动记录平台上用户所有的行动轨迹，用户能查看自己，以及与自己有关系的消息数据。</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lastRenderedPageBreak/>
        <w:t>激励与成长系统：平台根据用户平台应用频率、交互频率、生产教学内容等进行积分，实行等级奖励，给予相应权利，鼓励用户进行应用操作。</w:t>
      </w:r>
    </w:p>
    <w:p w:rsidR="00132C43" w:rsidRDefault="00D61E4E">
      <w:pPr>
        <w:pStyle w:val="3"/>
      </w:pPr>
      <w:bookmarkStart w:id="20" w:name="_Toc5960135"/>
      <w:r>
        <w:rPr>
          <w:rFonts w:hint="eastAsia"/>
        </w:rPr>
        <w:t>3</w:t>
      </w:r>
      <w:r>
        <w:rPr>
          <w:rFonts w:hint="eastAsia"/>
        </w:rPr>
        <w:t>、应用服务系统</w:t>
      </w:r>
      <w:bookmarkEnd w:id="20"/>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客服功能：提供专门的客服功能，用于收集、分析和反馈用户意见，并提供响应平台帮助功能，方便用户进行操作。</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问答系统：提供在线解答窗口对用户发送过来的问题反馈进行回复等操作，同时平台应设帮助中心，帮助用户了解常见问题的解答。</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活动系统：提供活动发布，提供在线报名，提供在线参与，提供活动管理与统计，用以活跃用户。</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推送系统：支持不同权限的管理人员针对不同用户群体、特定用户对象推送内容（包括资源）、消息等；支持用户进行在线交流；提供数据统计、分析与共享。</w:t>
      </w:r>
    </w:p>
    <w:p w:rsidR="00132C43" w:rsidRDefault="00D61E4E">
      <w:pPr>
        <w:pStyle w:val="3"/>
      </w:pPr>
      <w:bookmarkStart w:id="21" w:name="_Toc5960136"/>
      <w:r>
        <w:rPr>
          <w:rFonts w:hint="eastAsia"/>
        </w:rPr>
        <w:t>4</w:t>
      </w:r>
      <w:r>
        <w:rPr>
          <w:rFonts w:hint="eastAsia"/>
        </w:rPr>
        <w:t>、单点登录</w:t>
      </w:r>
      <w:bookmarkEnd w:id="21"/>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支持单点登录，实现与各子系统间无缝融合、使用简单、入口统一，用户可以通过空间内功能或其它板块提供的入口快速进入到已进行单点登录接入平台的应用，进入应用后无需再次手动登陆即可使用。平台各子系统的应用信息可根据需要由其它子系统调用。</w:t>
      </w:r>
    </w:p>
    <w:p w:rsidR="00132C43" w:rsidRDefault="00D61E4E">
      <w:pPr>
        <w:pStyle w:val="3"/>
      </w:pPr>
      <w:bookmarkStart w:id="22" w:name="_Toc5960137"/>
      <w:r>
        <w:rPr>
          <w:rFonts w:hint="eastAsia"/>
        </w:rPr>
        <w:t>5</w:t>
      </w:r>
      <w:r>
        <w:rPr>
          <w:rFonts w:hint="eastAsia"/>
        </w:rPr>
        <w:t>、管理系统</w:t>
      </w:r>
      <w:bookmarkEnd w:id="22"/>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用户管理：当平台用户忘记登录密码和用户名时，可由上级管理员为其重置或自行找回；用户发生学籍信息变化，或教师身份的变化等情况，可自行进行修</w:t>
      </w:r>
      <w:r>
        <w:rPr>
          <w:rFonts w:ascii="微软雅黑" w:eastAsia="微软雅黑" w:hAnsi="微软雅黑" w:cs="微软雅黑" w:hint="eastAsia"/>
        </w:rPr>
        <w:lastRenderedPageBreak/>
        <w:t>改。</w:t>
      </w:r>
    </w:p>
    <w:p w:rsidR="00132C43" w:rsidRDefault="00D61E4E">
      <w:pPr>
        <w:spacing w:line="360" w:lineRule="auto"/>
        <w:ind w:firstLineChars="200" w:firstLine="480"/>
        <w:rPr>
          <w:rFonts w:ascii="微软雅黑" w:eastAsia="微软雅黑" w:hAnsi="微软雅黑" w:cs="微软雅黑"/>
          <w:color w:val="0000FF"/>
        </w:rPr>
      </w:pPr>
      <w:r>
        <w:rPr>
          <w:rFonts w:ascii="微软雅黑" w:eastAsia="微软雅黑" w:hAnsi="微软雅黑" w:cs="微软雅黑" w:hint="eastAsia"/>
        </w:rPr>
        <w:t>内容管理：为平台角色用户推荐优质应用内容；提供广告图片和连接的统一管理；平台可对违规内容进行审核和屏蔽处理。</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服务管理：提供管理服务的开放接口，为各种业务应用提供统一的访问点，统一接入，统一鉴权。</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安全管理：从系统的安全控制方面对系统用户账号、文件资源、用户行为进行管理，保障系统健康、安全运行。具备用户账户、文件资源、用户行为的封禁、过滤、解禁功能。</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数据统计：主要包括对用户业务数据和行为数据的采集和分析，通过统计报表和指标趋势图进行展现，为教育机构管理者和教育运营工作者提供及时、准确、科学的辅助和依据，支持任何指标的排序功能，支持表格数据导出功能。支持各级管理员统计所辖区统区域、学校用户注册、访问、活跃度、平台应用情况的相关信息等，支持统计某个用户登录平台、使用平台应用的信息；统计某项应用在指定时间段访问情况，及用户分布情况等；提供区域排行榜、学校排行榜、用户排行榜等功能。</w:t>
      </w:r>
    </w:p>
    <w:p w:rsidR="00132C43" w:rsidRDefault="00D61E4E">
      <w:pPr>
        <w:pStyle w:val="2"/>
      </w:pPr>
      <w:bookmarkStart w:id="23" w:name="_Toc5960138"/>
      <w:r>
        <w:rPr>
          <w:rFonts w:hint="eastAsia"/>
        </w:rPr>
        <w:t>（三）教</w:t>
      </w:r>
      <w:bookmarkEnd w:id="23"/>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互动教学系统支持教师通过PC、手机、平板电脑、电子白板和教学一体机开展多种方式的互动教学活动，教师可使用App随时随地进行教育资源的采集和制作，并与更多的教师协同教育资源的共建共享。系统可帮助绝大部分教师节省60%以上的备课时间，教师简单使用现有教育装备和手机，即可开展创新的多维、多屏互动授课，在平台云端大数据的协助下有效提升超过1倍的课堂效</w:t>
      </w:r>
      <w:r>
        <w:rPr>
          <w:rFonts w:ascii="微软雅黑" w:eastAsia="微软雅黑" w:hAnsi="微软雅黑" w:cs="微软雅黑" w:hint="eastAsia"/>
        </w:rPr>
        <w:lastRenderedPageBreak/>
        <w:t>率。</w:t>
      </w:r>
    </w:p>
    <w:p w:rsidR="00132C43" w:rsidRDefault="00D61E4E">
      <w:pPr>
        <w:pStyle w:val="3"/>
      </w:pPr>
      <w:bookmarkStart w:id="24" w:name="_Toc5960139"/>
      <w:r>
        <w:rPr>
          <w:rFonts w:hint="eastAsia"/>
        </w:rPr>
        <w:t>1</w:t>
      </w:r>
      <w:r>
        <w:rPr>
          <w:rFonts w:hint="eastAsia"/>
        </w:rPr>
        <w:t>、教育资源</w:t>
      </w:r>
      <w:bookmarkEnd w:id="24"/>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（1）融合国家教育资源公共服务平台</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通过技术与国家教育资源公共服务平台实现无缝对接，教师在国家教育资源公共服务平台获取的教育资源，可在“学乐云教学平台”任意教学场景下使用。</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（2）资源共建共享</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教师可在平台上传、下载、收藏、评价包括教案、学案、课件、授课素材、习题、试卷、微课、晒课等在内的各类教育资源；也可选择分享个人教育资源给本校、本地区或全国教师，同时可围绕教育资源进行交流教研；学校和教育机构可分发和调度自由的个性化资源给本校或本学区的教师；平台持续性开展教育资源的原创评优活动，并组织平台内的名师工作空间原创各类精品教育资源。</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（3）资源采集</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教师可通过带有摄像头、麦克风等设备的硬件终端，随时随地采集图片、音频、视频等多种类型的教育资源，同时平台支持教师在课堂授课过程中进行实时、生动教育资源采集。</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（4）微课制作</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支持教师通过App无需任何学习即可轻松制作微课，保存后可下载或在平台任意教学场景中应用。</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（5）教学过程资源</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以云计算和大数据技术驱动，为教师提供围绕教学过程的教育资源，包括个体和群体学生的学习轨迹、学习评价，以及精准的个体和群体学生知识点掌握程</w:t>
      </w:r>
      <w:r>
        <w:rPr>
          <w:rFonts w:ascii="微软雅黑" w:eastAsia="微软雅黑" w:hAnsi="微软雅黑" w:cs="微软雅黑" w:hint="eastAsia"/>
        </w:rPr>
        <w:lastRenderedPageBreak/>
        <w:t>度、易错知识点与易错题，可供教师实时调用。</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（6）资源评价机制</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面向教师推荐的教育资源是通过云计算和大数据技术进行后台运算，再通过专家团队进行人工干涉，目的是始终为教师推荐最适合、最新、最优的教育资源，减轻教师负担，节省教师时间。</w:t>
      </w:r>
    </w:p>
    <w:p w:rsidR="00132C43" w:rsidRDefault="00D61E4E">
      <w:pPr>
        <w:pStyle w:val="3"/>
      </w:pPr>
      <w:bookmarkStart w:id="25" w:name="_Toc5960140"/>
      <w:r>
        <w:rPr>
          <w:rFonts w:hint="eastAsia"/>
        </w:rPr>
        <w:t>2</w:t>
      </w:r>
      <w:r>
        <w:rPr>
          <w:rFonts w:hint="eastAsia"/>
        </w:rPr>
        <w:t>、互动授课</w:t>
      </w:r>
      <w:bookmarkEnd w:id="25"/>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互动授课以教学的核心过程——课堂为中心面向教师和学生提供功能和服务，是平台最重要的应用场景。目的是帮助教师有效减轻工作量、促进教育公平、提升课堂效率，同时提高学生的课堂专注度和学习兴趣。</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（1）同步资源</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互动授课内置多类的教育资源，支持各种资源类型，使教师备课工作量明显降低。</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A、课本资源</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互动授课已为教师准备与各个科目的教材中章节与课程（课时）相同步的电子课本资源，教师可直接使用，灵活授课。</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B、富媒体资源</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互动授课支持各类富媒体资源在课堂中的交互使用，包括视频、音频、图片、PPT、动画等多种类型资源。</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C、学生资源</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支持将学生在翻转课堂、作业、课堂练习、考试、家庭学习及参与各类学习、兴趣活动中的过程学习数据作为授课资源，进一步提升教师的授课效率和质量。</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lastRenderedPageBreak/>
        <w:t>D、同步智能资源</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包括使用智能语音识别、文字输入识别、教学信息索引和查询等多种技术手段为基础，建立教学中各类信息的关联，实现智能的教学百科全书，更进一步提升教师的授课效率和质量。</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（2）授课工具</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互动授课中已预先为教师准备实现互动授课、提升课程效率和质量的多类教学工具，并持续性进行添加和更新。授课工具支持多种终端中的使用，甚至教师可通过手机助手摆脱黑板的空间约束，灵活授课。</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ab/>
        <w:t>A、随堂反馈</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以提升学生课堂专注度、教育公平为宗旨，随堂反馈可使教师在不通过课堂提问有限学生的情况下，让所有学生进行有效的学习思考，进而采集学习过程资源，检查学生学习效果。</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B、随机点名</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确保教育公平，使学生专注于学习思考。</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C、学科工具</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包括英语、语文的读写智能评测，数学的各类图形及绘制工具，化学、物理、生物等学科的智能实验工具等。</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D、课堂练习</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不仅可结合涵盖学生平板电脑、答题器等教学终端实现信息化的实时课堂练习和批阅，同时支持传统课堂练习，所有练习结果同步实时反馈结果数据。</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E、学情工具</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结合教、学、考、评等全环节教学过程的数据信息，融合包括学生参与预习、</w:t>
      </w:r>
      <w:r>
        <w:rPr>
          <w:rFonts w:ascii="微软雅黑" w:eastAsia="微软雅黑" w:hAnsi="微软雅黑" w:cs="微软雅黑" w:hint="eastAsia"/>
        </w:rPr>
        <w:lastRenderedPageBreak/>
        <w:t>各类学习和家庭的练习活动、作业、考试等学习场景的数据信息，经过云计算和大数据技术进行多级统计、分析后，以教学行为的过程数据信息提炼后再次循环为服务教学。这包括实时呈现的个体学生与群体学生的各科目知识点掌握情况、答题情况、学习行为情况。</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（3）多维互动</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支持教师和学生通过电子白板、教学一体机、平板电脑、答题器、手机等多种终端协同进行资源互动、屏幕互动、师生互动的各类互动授课，教师可根据实际情况结合互动授课的各类功能灵活开展课堂教学活动。</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A、内容互动</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教师可根据需要，将授课时的各类内容，依照实际情况自由推送给不同学生或学习分组的教学终端中；也可将不同学生的学习过程内容呈现在电子白板或教学一体机上。</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B、屏幕互动</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支持电子白板或教学一体机、单个学生或学习小组的教学终端屏幕的实时共享、分享，同时可实现屏幕的原创共享和分享。更进一步丰富课堂，亦可用于远程辅导或教学。</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C、师生互动</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内置多类师生互动功能，包含手机在内多种设备的联合使用，使教师解除黑板的物理空间限制，学生学习过程更加灵活、丰富和专注。</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（4）课堂重现</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同步记录授课过程中的所有教师和学生行为，以数据信息时间轴结合课堂板书、视频等多种形式保存课堂过程，使得完整的课堂重现帮助教育管理、教师反</w:t>
      </w:r>
      <w:r>
        <w:rPr>
          <w:rFonts w:ascii="微软雅黑" w:eastAsia="微软雅黑" w:hAnsi="微软雅黑" w:cs="微软雅黑" w:hint="eastAsia"/>
        </w:rPr>
        <w:lastRenderedPageBreak/>
        <w:t>思、学生回顾学习成为可能。</w:t>
      </w:r>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（5）课堂总结</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总结每次课堂中互动授课的最终效果，包括教师授课评价和总结、学生学习评价和总结等。帮助开展教育管理、教师反思和学生回顾学习。</w:t>
      </w:r>
    </w:p>
    <w:p w:rsidR="00132C43" w:rsidRDefault="00D61E4E">
      <w:pPr>
        <w:pStyle w:val="3"/>
      </w:pPr>
      <w:bookmarkStart w:id="26" w:name="_Toc5960141"/>
      <w:r>
        <w:rPr>
          <w:rFonts w:hint="eastAsia"/>
        </w:rPr>
        <w:t>3</w:t>
      </w:r>
      <w:r>
        <w:rPr>
          <w:rFonts w:hint="eastAsia"/>
        </w:rPr>
        <w:t>、翻转课堂</w:t>
      </w:r>
      <w:bookmarkEnd w:id="26"/>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平台支持教师和学生开展翻转课堂的教学活动。教师可发送预习内容（支持多种资源类型和格式）给学生进行学习，同时设计讨论内容供学生在预习后进行思考讨论，还支持附件练习题目。</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学生翻转课堂的学习过程信息数据，可在互动授课中完整引用。</w:t>
      </w:r>
    </w:p>
    <w:p w:rsidR="00132C43" w:rsidRDefault="00D61E4E">
      <w:pPr>
        <w:pStyle w:val="3"/>
      </w:pPr>
      <w:bookmarkStart w:id="27" w:name="_Toc5960142"/>
      <w:r>
        <w:rPr>
          <w:rFonts w:hint="eastAsia"/>
        </w:rPr>
        <w:t>4</w:t>
      </w:r>
      <w:r>
        <w:rPr>
          <w:rFonts w:hint="eastAsia"/>
        </w:rPr>
        <w:t>、互动教研</w:t>
      </w:r>
      <w:bookmarkEnd w:id="27"/>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教师可通过平台教师之家、云盘、教案等模块进行分享、交流、协同备课、小组备课等教研活动，同时不同类型和层级的教研空间可进行统一的教学研究，支持各类教育管理者通过各个模块开展教研活动，并进行教研成果的总结和分发。</w:t>
      </w:r>
    </w:p>
    <w:p w:rsidR="00132C43" w:rsidRDefault="00D61E4E">
      <w:pPr>
        <w:pStyle w:val="3"/>
      </w:pPr>
      <w:bookmarkStart w:id="28" w:name="_Toc5960143"/>
      <w:r>
        <w:rPr>
          <w:rFonts w:hint="eastAsia"/>
        </w:rPr>
        <w:t>5</w:t>
      </w:r>
      <w:r>
        <w:rPr>
          <w:rFonts w:hint="eastAsia"/>
        </w:rPr>
        <w:t>、教学轨迹</w:t>
      </w:r>
      <w:bookmarkEnd w:id="28"/>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教师的教学行为通过教学轨迹统一汇总为档案，包括教师对各个班级和学生的备课、教学设计、互动授课、作业、教学反思等所有教学活动等归档、总结和评价，支持教育管理者和教师本人进行时间、班级、学生、科目、课程等多维度等查询。</w:t>
      </w:r>
    </w:p>
    <w:p w:rsidR="00132C43" w:rsidRDefault="00D61E4E">
      <w:pPr>
        <w:numPr>
          <w:ilvl w:val="0"/>
          <w:numId w:val="1"/>
        </w:numPr>
        <w:spacing w:line="360" w:lineRule="auto"/>
        <w:rPr>
          <w:rFonts w:ascii="微软雅黑" w:eastAsia="微软雅黑" w:hAnsi="微软雅黑" w:cs="微软雅黑"/>
        </w:rPr>
      </w:pPr>
      <w:r>
        <w:rPr>
          <w:rFonts w:ascii="微软雅黑" w:eastAsia="微软雅黑" w:hAnsi="微软雅黑" w:cs="微软雅黑" w:hint="eastAsia"/>
        </w:rPr>
        <w:t>实时教学行为</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所有教师开展信息化的教学、教研、教务工作，都以可视化图表形式实时呈</w:t>
      </w:r>
      <w:r>
        <w:rPr>
          <w:rFonts w:ascii="微软雅黑" w:eastAsia="微软雅黑" w:hAnsi="微软雅黑" w:cs="微软雅黑" w:hint="eastAsia"/>
        </w:rPr>
        <w:lastRenderedPageBreak/>
        <w:t>现。包括不同层级学区、学校、班级教师开展的各类教学行为，实时进行反馈。</w:t>
      </w:r>
    </w:p>
    <w:p w:rsidR="00132C43" w:rsidRDefault="00D61E4E">
      <w:pPr>
        <w:numPr>
          <w:ilvl w:val="0"/>
          <w:numId w:val="1"/>
        </w:numPr>
        <w:spacing w:line="360" w:lineRule="auto"/>
        <w:rPr>
          <w:rFonts w:ascii="微软雅黑" w:eastAsia="微软雅黑" w:hAnsi="微软雅黑" w:cs="微软雅黑"/>
        </w:rPr>
      </w:pPr>
      <w:r>
        <w:rPr>
          <w:rFonts w:ascii="微软雅黑" w:eastAsia="微软雅黑" w:hAnsi="微软雅黑" w:cs="微软雅黑" w:hint="eastAsia"/>
        </w:rPr>
        <w:t>实时教学效果</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综合多维度评价教师的教学行为效果，包括任课学生的知识掌握程度、日常练习情况、学习优缺点诊断等。帮助教师和各级教学管理者开展精准的教研和教学，通过工具进一步帮助教师提升综合能力。</w:t>
      </w:r>
    </w:p>
    <w:p w:rsidR="00132C43" w:rsidRDefault="00D61E4E">
      <w:pPr>
        <w:numPr>
          <w:ilvl w:val="0"/>
          <w:numId w:val="1"/>
        </w:numPr>
        <w:spacing w:line="360" w:lineRule="auto"/>
        <w:rPr>
          <w:rFonts w:ascii="微软雅黑" w:eastAsia="微软雅黑" w:hAnsi="微软雅黑" w:cs="微软雅黑"/>
        </w:rPr>
      </w:pPr>
      <w:r>
        <w:rPr>
          <w:rFonts w:ascii="微软雅黑" w:eastAsia="微软雅黑" w:hAnsi="微软雅黑" w:cs="微软雅黑" w:hint="eastAsia"/>
        </w:rPr>
        <w:t>阶段教学档案</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以日、周、月、学期为单位，汇总教师在每个不同阶段中的教学行为和教学效果数据，多维度进行对比分析和评价，输出教师的阶段教学档案。</w:t>
      </w:r>
    </w:p>
    <w:p w:rsidR="00132C43" w:rsidRDefault="00D61E4E">
      <w:pPr>
        <w:numPr>
          <w:ilvl w:val="0"/>
          <w:numId w:val="1"/>
        </w:numPr>
        <w:spacing w:line="360" w:lineRule="auto"/>
        <w:rPr>
          <w:rFonts w:ascii="微软雅黑" w:eastAsia="微软雅黑" w:hAnsi="微软雅黑" w:cs="微软雅黑"/>
        </w:rPr>
      </w:pPr>
      <w:r>
        <w:rPr>
          <w:rFonts w:ascii="微软雅黑" w:eastAsia="微软雅黑" w:hAnsi="微软雅黑" w:cs="微软雅黑" w:hint="eastAsia"/>
        </w:rPr>
        <w:t>教务工作档案</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汇总教师从课前、课中、课后的所有教学行为数据，以及参与教研、教务工作的行为数据。包括备课、授课、作业等等各类行为，以时间轴方式展现，形成教师教学工作档案。</w:t>
      </w:r>
    </w:p>
    <w:p w:rsidR="00132C43" w:rsidRDefault="00D61E4E">
      <w:pPr>
        <w:pStyle w:val="2"/>
      </w:pPr>
      <w:bookmarkStart w:id="29" w:name="_Toc5960144"/>
      <w:r>
        <w:rPr>
          <w:rFonts w:hint="eastAsia"/>
        </w:rPr>
        <w:t>（四）学</w:t>
      </w:r>
      <w:bookmarkEnd w:id="29"/>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自适应学习系统统合学生在学校、家庭及其他所有地点中所有时间的学习数据，进行全过程学习轨迹的记录，并进行科学、精准的智能评价，同时根据评价结果数据帮助学生开展更加有效的自适应学习。以多种形式调动学生学习主动性，各类机制保障学生提升学习效率，降低学生学习的时间和精力耗损。</w:t>
      </w:r>
    </w:p>
    <w:p w:rsidR="00132C43" w:rsidRDefault="00D61E4E">
      <w:pPr>
        <w:pStyle w:val="3"/>
      </w:pPr>
      <w:bookmarkStart w:id="30" w:name="_Toc5960145"/>
      <w:r>
        <w:rPr>
          <w:rFonts w:hint="eastAsia"/>
        </w:rPr>
        <w:t>1</w:t>
      </w:r>
      <w:r>
        <w:rPr>
          <w:rFonts w:hint="eastAsia"/>
        </w:rPr>
        <w:t>、统一学习路径</w:t>
      </w:r>
      <w:bookmarkEnd w:id="30"/>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统合学生在学校、家庭及其他所有地点中所有时间的学习数据，进行全过程学习轨迹的记录，并进行科学、精准的智能评价，同时根据评价结果数据帮助学</w:t>
      </w:r>
      <w:r>
        <w:rPr>
          <w:rFonts w:ascii="微软雅黑" w:eastAsia="微软雅黑" w:hAnsi="微软雅黑" w:cs="微软雅黑" w:hint="eastAsia"/>
        </w:rPr>
        <w:lastRenderedPageBreak/>
        <w:t>生开展更加有效的自适应学习。</w:t>
      </w:r>
    </w:p>
    <w:p w:rsidR="00132C43" w:rsidRDefault="00D61E4E">
      <w:pPr>
        <w:numPr>
          <w:ilvl w:val="0"/>
          <w:numId w:val="2"/>
        </w:numPr>
        <w:spacing w:line="360" w:lineRule="auto"/>
        <w:rPr>
          <w:rFonts w:ascii="微软雅黑" w:eastAsia="微软雅黑" w:hAnsi="微软雅黑" w:cs="微软雅黑"/>
        </w:rPr>
      </w:pPr>
      <w:r>
        <w:rPr>
          <w:rFonts w:ascii="微软雅黑" w:eastAsia="微软雅黑" w:hAnsi="微软雅黑" w:cs="微软雅黑" w:hint="eastAsia"/>
        </w:rPr>
        <w:t>统一学习数据</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平台汇总学生在所有空间、所有时间和所有终端的学习数据，统一进行学习路径的智能分析与诊断。</w:t>
      </w:r>
    </w:p>
    <w:p w:rsidR="00132C43" w:rsidRDefault="00D61E4E">
      <w:pPr>
        <w:numPr>
          <w:ilvl w:val="0"/>
          <w:numId w:val="3"/>
        </w:numPr>
        <w:spacing w:line="360" w:lineRule="auto"/>
        <w:ind w:left="420"/>
        <w:rPr>
          <w:rFonts w:ascii="微软雅黑" w:eastAsia="微软雅黑" w:hAnsi="微软雅黑" w:cs="微软雅黑"/>
        </w:rPr>
      </w:pPr>
      <w:r>
        <w:rPr>
          <w:rFonts w:ascii="微软雅黑" w:eastAsia="微软雅黑" w:hAnsi="微软雅黑" w:cs="微软雅黑" w:hint="eastAsia"/>
        </w:rPr>
        <w:t>所有空间数据</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包括学生在家庭、学校等通过平台开展所有学习行为数据。</w:t>
      </w:r>
    </w:p>
    <w:p w:rsidR="00132C43" w:rsidRDefault="00D61E4E">
      <w:pPr>
        <w:numPr>
          <w:ilvl w:val="0"/>
          <w:numId w:val="3"/>
        </w:numPr>
        <w:spacing w:line="360" w:lineRule="auto"/>
        <w:ind w:left="420"/>
        <w:rPr>
          <w:rFonts w:ascii="微软雅黑" w:eastAsia="微软雅黑" w:hAnsi="微软雅黑" w:cs="微软雅黑"/>
        </w:rPr>
      </w:pPr>
      <w:r>
        <w:rPr>
          <w:rFonts w:ascii="微软雅黑" w:eastAsia="微软雅黑" w:hAnsi="微软雅黑" w:cs="微软雅黑" w:hint="eastAsia"/>
        </w:rPr>
        <w:t>所有时间数据</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学生任意时间进行学习行为，都可被记录后进入分析诊断。</w:t>
      </w:r>
    </w:p>
    <w:p w:rsidR="00132C43" w:rsidRDefault="00D61E4E">
      <w:pPr>
        <w:spacing w:line="360" w:lineRule="auto"/>
        <w:ind w:firstLine="420"/>
        <w:rPr>
          <w:rFonts w:ascii="微软雅黑" w:eastAsia="微软雅黑" w:hAnsi="微软雅黑" w:cs="微软雅黑"/>
        </w:rPr>
      </w:pPr>
      <w:r>
        <w:rPr>
          <w:rFonts w:ascii="微软雅黑" w:eastAsia="微软雅黑" w:hAnsi="微软雅黑" w:cs="微软雅黑" w:hint="eastAsia"/>
        </w:rPr>
        <w:t>C、所有类型数据</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包括作业、课堂练习、自主学习、家长辅导等等多种学习方式的数据，都统一汇总至分析诊断。</w:t>
      </w:r>
    </w:p>
    <w:p w:rsidR="00132C43" w:rsidRDefault="00D61E4E">
      <w:pPr>
        <w:numPr>
          <w:ilvl w:val="0"/>
          <w:numId w:val="2"/>
        </w:numPr>
        <w:spacing w:line="360" w:lineRule="auto"/>
        <w:rPr>
          <w:rFonts w:ascii="微软雅黑" w:eastAsia="微软雅黑" w:hAnsi="微软雅黑" w:cs="微软雅黑"/>
        </w:rPr>
      </w:pPr>
      <w:r>
        <w:rPr>
          <w:rFonts w:ascii="微软雅黑" w:eastAsia="微软雅黑" w:hAnsi="微软雅黑" w:cs="微软雅黑" w:hint="eastAsia"/>
        </w:rPr>
        <w:t>统一学习机制</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学生在平台开展学习活动，在任何时间与空间，进行任意类型的学习方式时，都采用统一、连续的学习机制。以解决学习的非智力因素干扰为重要目标，着手激发学生自驱力，帮助学生巩固基础知识。</w:t>
      </w:r>
    </w:p>
    <w:p w:rsidR="00132C43" w:rsidRDefault="00D61E4E">
      <w:pPr>
        <w:numPr>
          <w:ilvl w:val="0"/>
          <w:numId w:val="4"/>
        </w:numPr>
        <w:spacing w:line="360" w:lineRule="auto"/>
        <w:ind w:firstLine="420"/>
        <w:rPr>
          <w:rFonts w:ascii="微软雅黑" w:eastAsia="微软雅黑" w:hAnsi="微软雅黑" w:cs="微软雅黑"/>
        </w:rPr>
      </w:pPr>
      <w:r>
        <w:rPr>
          <w:rFonts w:ascii="微软雅黑" w:eastAsia="微软雅黑" w:hAnsi="微软雅黑" w:cs="微软雅黑" w:hint="eastAsia"/>
        </w:rPr>
        <w:t>激励学生自驱力</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所有学生通过平台的学习方式，首要核心是进一步激发学生的学习自驱力。</w:t>
      </w:r>
    </w:p>
    <w:p w:rsidR="00132C43" w:rsidRDefault="00D61E4E">
      <w:pPr>
        <w:numPr>
          <w:ilvl w:val="0"/>
          <w:numId w:val="4"/>
        </w:numPr>
        <w:spacing w:line="360" w:lineRule="auto"/>
        <w:ind w:firstLine="420"/>
        <w:rPr>
          <w:rFonts w:ascii="微软雅黑" w:eastAsia="微软雅黑" w:hAnsi="微软雅黑" w:cs="微软雅黑"/>
        </w:rPr>
      </w:pPr>
      <w:r>
        <w:rPr>
          <w:rFonts w:ascii="微软雅黑" w:eastAsia="微软雅黑" w:hAnsi="微软雅黑" w:cs="微软雅黑" w:hint="eastAsia"/>
        </w:rPr>
        <w:t>巩固知识掌握</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包括游戏学习、竞技学习、社交学习等多种方式帮助学生巩固知识的掌握。</w:t>
      </w:r>
    </w:p>
    <w:p w:rsidR="00132C43" w:rsidRDefault="00D61E4E">
      <w:pPr>
        <w:numPr>
          <w:ilvl w:val="0"/>
          <w:numId w:val="4"/>
        </w:numPr>
        <w:spacing w:line="360" w:lineRule="auto"/>
        <w:ind w:firstLine="420"/>
        <w:rPr>
          <w:rFonts w:ascii="微软雅黑" w:eastAsia="微软雅黑" w:hAnsi="微软雅黑" w:cs="微软雅黑"/>
        </w:rPr>
      </w:pPr>
      <w:r>
        <w:rPr>
          <w:rFonts w:ascii="微软雅黑" w:eastAsia="微软雅黑" w:hAnsi="微软雅黑" w:cs="微软雅黑" w:hint="eastAsia"/>
        </w:rPr>
        <w:t>理念驱动学习机制</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平台以国内外专家的先进教育理念与经典教育理念为基础，结合国家“三通两平台”、刘延东副总理“三个转变”等重要的教育指导思想，以国际接轨的前</w:t>
      </w:r>
      <w:r>
        <w:rPr>
          <w:rFonts w:ascii="微软雅黑" w:eastAsia="微软雅黑" w:hAnsi="微软雅黑" w:cs="微软雅黑" w:hint="eastAsia"/>
        </w:rPr>
        <w:lastRenderedPageBreak/>
        <w:t>沿尖端技术为手段，驱动平台统一的学习机制。</w:t>
      </w:r>
    </w:p>
    <w:p w:rsidR="00132C43" w:rsidRDefault="00D61E4E">
      <w:pPr>
        <w:pStyle w:val="3"/>
      </w:pPr>
      <w:bookmarkStart w:id="31" w:name="_Toc5960146"/>
      <w:r>
        <w:rPr>
          <w:rFonts w:hint="eastAsia"/>
        </w:rPr>
        <w:t>2</w:t>
      </w:r>
      <w:r>
        <w:rPr>
          <w:rFonts w:hint="eastAsia"/>
        </w:rPr>
        <w:t>、智能作业</w:t>
      </w:r>
      <w:bookmarkEnd w:id="31"/>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填空、单选、判断、多选、口语、听力、主观题等多种类型的答题方式，支持学生以游戏或普通答题方式完成作业。同时学生可在PC、手机、平板电脑中完成，作业可实时智能批阅，并提供完整的数据统计报表，并可对优秀学生进行表扬。</w:t>
      </w:r>
    </w:p>
    <w:p w:rsidR="00132C43" w:rsidRDefault="00D61E4E">
      <w:pPr>
        <w:numPr>
          <w:ilvl w:val="0"/>
          <w:numId w:val="5"/>
        </w:numPr>
        <w:spacing w:line="360" w:lineRule="auto"/>
        <w:rPr>
          <w:rFonts w:ascii="微软雅黑" w:eastAsia="微软雅黑" w:hAnsi="微软雅黑" w:cs="微软雅黑"/>
        </w:rPr>
      </w:pPr>
      <w:r>
        <w:rPr>
          <w:rFonts w:ascii="微软雅黑" w:eastAsia="微软雅黑" w:hAnsi="微软雅黑" w:cs="微软雅黑" w:hint="eastAsia"/>
        </w:rPr>
        <w:t>自动批阅</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除主观题外，其余所有题型都已实现自动批阅，包括填空、单选、判断、多选、口语、听力等各类题型。同时支持教师对学生答案进行批注批阅，支持开展作业的学生交叉批阅。</w:t>
      </w:r>
    </w:p>
    <w:p w:rsidR="00132C43" w:rsidRDefault="00D61E4E">
      <w:pPr>
        <w:numPr>
          <w:ilvl w:val="0"/>
          <w:numId w:val="5"/>
        </w:numPr>
        <w:spacing w:line="360" w:lineRule="auto"/>
        <w:rPr>
          <w:rFonts w:ascii="微软雅黑" w:eastAsia="微软雅黑" w:hAnsi="微软雅黑" w:cs="微软雅黑"/>
        </w:rPr>
      </w:pPr>
      <w:r>
        <w:rPr>
          <w:rFonts w:ascii="微软雅黑" w:eastAsia="微软雅黑" w:hAnsi="微软雅黑" w:cs="微软雅黑" w:hint="eastAsia"/>
        </w:rPr>
        <w:t>实时统计</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学生进行作业的多种行为，包括题目完成情况、答案正确情况、作业交流情况、作业完成效果、作业完成时间、完成效率等数据，都可实时反馈给教师。</w:t>
      </w:r>
    </w:p>
    <w:p w:rsidR="00132C43" w:rsidRDefault="00D61E4E">
      <w:pPr>
        <w:numPr>
          <w:ilvl w:val="0"/>
          <w:numId w:val="5"/>
        </w:numPr>
        <w:spacing w:line="360" w:lineRule="auto"/>
        <w:rPr>
          <w:rFonts w:ascii="微软雅黑" w:eastAsia="微软雅黑" w:hAnsi="微软雅黑" w:cs="微软雅黑"/>
        </w:rPr>
      </w:pPr>
      <w:r>
        <w:rPr>
          <w:rFonts w:ascii="微软雅黑" w:eastAsia="微软雅黑" w:hAnsi="微软雅黑" w:cs="微软雅黑" w:hint="eastAsia"/>
        </w:rPr>
        <w:t>智能表扬</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每次作业都可根据实际完成情况，结合多维度的数据，进行无干扰的智能表扬，以提升学生学习兴趣和学习自驱力。</w:t>
      </w:r>
    </w:p>
    <w:p w:rsidR="00132C43" w:rsidRDefault="00D61E4E">
      <w:pPr>
        <w:numPr>
          <w:ilvl w:val="0"/>
          <w:numId w:val="5"/>
        </w:numPr>
        <w:spacing w:line="360" w:lineRule="auto"/>
        <w:rPr>
          <w:rFonts w:ascii="微软雅黑" w:eastAsia="微软雅黑" w:hAnsi="微软雅黑" w:cs="微软雅黑"/>
        </w:rPr>
      </w:pPr>
      <w:r>
        <w:rPr>
          <w:rFonts w:ascii="微软雅黑" w:eastAsia="微软雅黑" w:hAnsi="微软雅黑" w:cs="微软雅黑" w:hint="eastAsia"/>
        </w:rPr>
        <w:t>多种答题方式</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作业支持多种答题方式，包括支持手机、PC、平板电脑，支持键盘、鼠标、摄像头、麦克风进行各类文字、手写拍照、录像、语音录入、文档上传等方式进行答题。</w:t>
      </w:r>
    </w:p>
    <w:p w:rsidR="00132C43" w:rsidRDefault="00D61E4E">
      <w:pPr>
        <w:numPr>
          <w:ilvl w:val="0"/>
          <w:numId w:val="6"/>
        </w:numPr>
        <w:spacing w:line="360" w:lineRule="auto"/>
        <w:ind w:left="420"/>
        <w:rPr>
          <w:rFonts w:ascii="微软雅黑" w:eastAsia="微软雅黑" w:hAnsi="微软雅黑" w:cs="微软雅黑"/>
        </w:rPr>
      </w:pPr>
      <w:r>
        <w:rPr>
          <w:rFonts w:ascii="微软雅黑" w:eastAsia="微软雅黑" w:hAnsi="微软雅黑" w:cs="微软雅黑" w:hint="eastAsia"/>
        </w:rPr>
        <w:t>游戏答题</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lastRenderedPageBreak/>
        <w:t>支持教师以游戏方式布置作业，帮助低年龄段学生提升学习兴趣，培养学习习惯。</w:t>
      </w:r>
    </w:p>
    <w:p w:rsidR="00132C43" w:rsidRDefault="00D61E4E">
      <w:pPr>
        <w:numPr>
          <w:ilvl w:val="0"/>
          <w:numId w:val="6"/>
        </w:numPr>
        <w:spacing w:line="360" w:lineRule="auto"/>
        <w:ind w:left="420"/>
        <w:rPr>
          <w:rFonts w:ascii="微软雅黑" w:eastAsia="微软雅黑" w:hAnsi="微软雅黑" w:cs="微软雅黑"/>
        </w:rPr>
      </w:pPr>
      <w:r>
        <w:rPr>
          <w:rFonts w:ascii="微软雅黑" w:eastAsia="微软雅黑" w:hAnsi="微软雅黑" w:cs="微软雅黑" w:hint="eastAsia"/>
        </w:rPr>
        <w:t>常规答题</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支持通过PC、手机、平板电脑等终端设备，以单选题、填空题、判断题、多选题、口语题、听力题、主观题等多种方式进行作业。</w:t>
      </w:r>
    </w:p>
    <w:p w:rsidR="00132C43" w:rsidRDefault="00D61E4E">
      <w:pPr>
        <w:numPr>
          <w:ilvl w:val="0"/>
          <w:numId w:val="6"/>
        </w:numPr>
        <w:spacing w:line="360" w:lineRule="auto"/>
        <w:ind w:left="420"/>
        <w:rPr>
          <w:rFonts w:ascii="微软雅黑" w:eastAsia="微软雅黑" w:hAnsi="微软雅黑" w:cs="微软雅黑"/>
        </w:rPr>
      </w:pPr>
      <w:r>
        <w:rPr>
          <w:rFonts w:ascii="微软雅黑" w:eastAsia="微软雅黑" w:hAnsi="微软雅黑" w:cs="微软雅黑" w:hint="eastAsia"/>
        </w:rPr>
        <w:t>多种方式答题</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支持通过PC、手机、平板电脑等终端设备，以手写拍照、录像、语音录入、文档上传等方式进行答题。</w:t>
      </w:r>
    </w:p>
    <w:p w:rsidR="00132C43" w:rsidRDefault="00D61E4E">
      <w:pPr>
        <w:pStyle w:val="3"/>
      </w:pPr>
      <w:bookmarkStart w:id="32" w:name="_Toc5960147"/>
      <w:r>
        <w:rPr>
          <w:rFonts w:hint="eastAsia"/>
        </w:rPr>
        <w:t>3</w:t>
      </w:r>
      <w:r>
        <w:rPr>
          <w:rFonts w:hint="eastAsia"/>
        </w:rPr>
        <w:t>、多种学习方式</w:t>
      </w:r>
      <w:bookmarkEnd w:id="32"/>
    </w:p>
    <w:p w:rsidR="00132C43" w:rsidRDefault="00D61E4E">
      <w:pPr>
        <w:spacing w:line="360" w:lineRule="auto"/>
        <w:rPr>
          <w:rFonts w:ascii="微软雅黑" w:eastAsia="微软雅黑" w:hAnsi="微软雅黑" w:cs="微软雅黑"/>
        </w:rPr>
      </w:pPr>
      <w:r>
        <w:rPr>
          <w:rFonts w:ascii="微软雅黑" w:eastAsia="微软雅黑" w:hAnsi="微软雅黑" w:cs="微软雅黑" w:hint="eastAsia"/>
        </w:rPr>
        <w:tab/>
        <w:t>平台始终以调动学生学习主动性和解决对学生的非智力因素干扰为自适应学习产品的首要目标。自适应学习产品结合教育理念为前提，包括融入游戏、社交、竞技等方式中有利于学习的核心元素，形成有效的自适应学习机制。平台包括提分宝、同步训练、金榜题名等学习产品都是基于这种理念，并在持续性提升品质。</w:t>
      </w:r>
    </w:p>
    <w:p w:rsidR="00132C43" w:rsidRDefault="00D61E4E">
      <w:pPr>
        <w:numPr>
          <w:ilvl w:val="0"/>
          <w:numId w:val="7"/>
        </w:numPr>
        <w:spacing w:line="360" w:lineRule="auto"/>
        <w:rPr>
          <w:rFonts w:ascii="微软雅黑" w:eastAsia="微软雅黑" w:hAnsi="微软雅黑" w:cs="微软雅黑"/>
        </w:rPr>
      </w:pPr>
      <w:r>
        <w:rPr>
          <w:rFonts w:ascii="微软雅黑" w:eastAsia="微软雅黑" w:hAnsi="微软雅黑" w:cs="微软雅黑" w:hint="eastAsia"/>
        </w:rPr>
        <w:t>提分宝</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与教材同步，是平台最核心的学生学习应用。融入统一学习机制和统一学习路径，通过多种学习方式，附带知识讲解微课、学生互学互助，帮助班级和学生显著提分。</w:t>
      </w:r>
    </w:p>
    <w:p w:rsidR="00132C43" w:rsidRDefault="00D61E4E">
      <w:pPr>
        <w:numPr>
          <w:ilvl w:val="0"/>
          <w:numId w:val="7"/>
        </w:numPr>
        <w:spacing w:line="360" w:lineRule="auto"/>
        <w:rPr>
          <w:rFonts w:ascii="微软雅黑" w:eastAsia="微软雅黑" w:hAnsi="微软雅黑" w:cs="微软雅黑"/>
        </w:rPr>
      </w:pPr>
      <w:r>
        <w:rPr>
          <w:rFonts w:ascii="微软雅黑" w:eastAsia="微软雅黑" w:hAnsi="微软雅黑" w:cs="微软雅黑" w:hint="eastAsia"/>
        </w:rPr>
        <w:t>同步训练</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与教材同步，以游戏方式进行学习的应用。融入统一学习机制和统一学习路径，有效巩固所学知识，提升学习兴趣。</w:t>
      </w:r>
    </w:p>
    <w:p w:rsidR="00132C43" w:rsidRDefault="00D61E4E">
      <w:pPr>
        <w:numPr>
          <w:ilvl w:val="0"/>
          <w:numId w:val="7"/>
        </w:numPr>
        <w:spacing w:line="360" w:lineRule="auto"/>
        <w:rPr>
          <w:rFonts w:ascii="微软雅黑" w:eastAsia="微软雅黑" w:hAnsi="微软雅黑" w:cs="微软雅黑"/>
        </w:rPr>
      </w:pPr>
      <w:r>
        <w:rPr>
          <w:rFonts w:ascii="微软雅黑" w:eastAsia="微软雅黑" w:hAnsi="微软雅黑" w:cs="微软雅黑" w:hint="eastAsia"/>
        </w:rPr>
        <w:lastRenderedPageBreak/>
        <w:t>金榜题名等多种学习方式</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其他多种学习应用融入游戏学习、竞技学习、社交学习的元素，以统一教育理念驱动，多种方式帮助学生在不同时间、不同空间进行学习。</w:t>
      </w:r>
    </w:p>
    <w:p w:rsidR="00132C43" w:rsidRDefault="00D61E4E">
      <w:pPr>
        <w:pStyle w:val="3"/>
      </w:pPr>
      <w:bookmarkStart w:id="33" w:name="_Toc5960148"/>
      <w:r>
        <w:rPr>
          <w:rFonts w:hint="eastAsia"/>
        </w:rPr>
        <w:t>4</w:t>
      </w:r>
      <w:r>
        <w:rPr>
          <w:rFonts w:hint="eastAsia"/>
        </w:rPr>
        <w:t>、互动交流学习</w:t>
      </w:r>
      <w:bookmarkEnd w:id="33"/>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学生可通过多种方式和多种渠道进行学习过程和结果的交流，分享学习心得，学习他人经验。包括作业交流、各个学习空间交流等。</w:t>
      </w:r>
    </w:p>
    <w:p w:rsidR="00132C43" w:rsidRDefault="00D61E4E">
      <w:pPr>
        <w:numPr>
          <w:ilvl w:val="0"/>
          <w:numId w:val="8"/>
        </w:numPr>
        <w:spacing w:line="360" w:lineRule="auto"/>
        <w:rPr>
          <w:rFonts w:ascii="微软雅黑" w:eastAsia="微软雅黑" w:hAnsi="微软雅黑" w:cs="微软雅黑"/>
        </w:rPr>
      </w:pPr>
      <w:r>
        <w:rPr>
          <w:rFonts w:ascii="微软雅黑" w:eastAsia="微软雅黑" w:hAnsi="微软雅黑" w:cs="微软雅黑" w:hint="eastAsia"/>
        </w:rPr>
        <w:t>师生交流</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满足多种场景下的师生交流，以通知、聊天及各类学习应用中的语音、文字、图片、视频、语音方式交流。</w:t>
      </w:r>
    </w:p>
    <w:p w:rsidR="00132C43" w:rsidRDefault="00D61E4E">
      <w:pPr>
        <w:numPr>
          <w:ilvl w:val="0"/>
          <w:numId w:val="8"/>
        </w:numPr>
        <w:spacing w:line="360" w:lineRule="auto"/>
        <w:rPr>
          <w:rFonts w:ascii="微软雅黑" w:eastAsia="微软雅黑" w:hAnsi="微软雅黑" w:cs="微软雅黑"/>
        </w:rPr>
      </w:pPr>
      <w:r>
        <w:rPr>
          <w:rFonts w:ascii="微软雅黑" w:eastAsia="微软雅黑" w:hAnsi="微软雅黑" w:cs="微软雅黑" w:hint="eastAsia"/>
        </w:rPr>
        <w:t>生生交流</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支持同班、同校学生进行交流，更可以通过平台应用与本地和全国学生进行教学、知识、兴趣交流。</w:t>
      </w:r>
    </w:p>
    <w:p w:rsidR="00132C43" w:rsidRDefault="00D61E4E">
      <w:pPr>
        <w:numPr>
          <w:ilvl w:val="0"/>
          <w:numId w:val="8"/>
        </w:numPr>
        <w:spacing w:line="360" w:lineRule="auto"/>
        <w:rPr>
          <w:rFonts w:ascii="微软雅黑" w:eastAsia="微软雅黑" w:hAnsi="微软雅黑" w:cs="微软雅黑"/>
        </w:rPr>
      </w:pPr>
      <w:r>
        <w:rPr>
          <w:rFonts w:ascii="微软雅黑" w:eastAsia="微软雅黑" w:hAnsi="微软雅黑" w:cs="微软雅黑" w:hint="eastAsia"/>
        </w:rPr>
        <w:t>空间交流</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通过学习空间，可以实现任意场景的交流。更可以参与、创建、管理学习空间中的各类交流。</w:t>
      </w:r>
    </w:p>
    <w:p w:rsidR="00132C43" w:rsidRDefault="00D61E4E">
      <w:pPr>
        <w:numPr>
          <w:ilvl w:val="0"/>
          <w:numId w:val="8"/>
        </w:numPr>
        <w:spacing w:line="360" w:lineRule="auto"/>
        <w:rPr>
          <w:rFonts w:ascii="微软雅黑" w:eastAsia="微软雅黑" w:hAnsi="微软雅黑" w:cs="微软雅黑"/>
        </w:rPr>
      </w:pPr>
      <w:r>
        <w:rPr>
          <w:rFonts w:ascii="微软雅黑" w:eastAsia="微软雅黑" w:hAnsi="微软雅黑" w:cs="微软雅黑" w:hint="eastAsia"/>
        </w:rPr>
        <w:t>多种交流方式</w:t>
      </w:r>
    </w:p>
    <w:p w:rsidR="00132C43" w:rsidRDefault="00D61E4E">
      <w:pPr>
        <w:numPr>
          <w:ilvl w:val="0"/>
          <w:numId w:val="9"/>
        </w:numPr>
        <w:spacing w:line="360" w:lineRule="auto"/>
        <w:ind w:left="420"/>
        <w:rPr>
          <w:rFonts w:ascii="微软雅黑" w:eastAsia="微软雅黑" w:hAnsi="微软雅黑" w:cs="微软雅黑"/>
        </w:rPr>
      </w:pPr>
      <w:r>
        <w:rPr>
          <w:rFonts w:ascii="微软雅黑" w:eastAsia="微软雅黑" w:hAnsi="微软雅黑" w:cs="微软雅黑" w:hint="eastAsia"/>
        </w:rPr>
        <w:t>聊天</w:t>
      </w:r>
    </w:p>
    <w:p w:rsidR="00132C43" w:rsidRDefault="00D61E4E">
      <w:pPr>
        <w:numPr>
          <w:ilvl w:val="0"/>
          <w:numId w:val="9"/>
        </w:numPr>
        <w:spacing w:line="360" w:lineRule="auto"/>
        <w:ind w:left="420"/>
        <w:rPr>
          <w:rFonts w:ascii="微软雅黑" w:eastAsia="微软雅黑" w:hAnsi="微软雅黑" w:cs="微软雅黑"/>
        </w:rPr>
      </w:pPr>
      <w:r>
        <w:rPr>
          <w:rFonts w:ascii="微软雅黑" w:eastAsia="微软雅黑" w:hAnsi="微软雅黑" w:cs="微软雅黑" w:hint="eastAsia"/>
        </w:rPr>
        <w:t>群聊</w:t>
      </w:r>
    </w:p>
    <w:p w:rsidR="00132C43" w:rsidRDefault="00D61E4E">
      <w:pPr>
        <w:numPr>
          <w:ilvl w:val="0"/>
          <w:numId w:val="9"/>
        </w:numPr>
        <w:spacing w:line="360" w:lineRule="auto"/>
        <w:ind w:left="420"/>
        <w:rPr>
          <w:rFonts w:ascii="微软雅黑" w:eastAsia="微软雅黑" w:hAnsi="微软雅黑" w:cs="微软雅黑"/>
        </w:rPr>
      </w:pPr>
      <w:r>
        <w:rPr>
          <w:rFonts w:ascii="微软雅黑" w:eastAsia="微软雅黑" w:hAnsi="微软雅黑" w:cs="微软雅黑" w:hint="eastAsia"/>
        </w:rPr>
        <w:t>评论</w:t>
      </w:r>
    </w:p>
    <w:p w:rsidR="00132C43" w:rsidRDefault="00D61E4E">
      <w:pPr>
        <w:numPr>
          <w:ilvl w:val="0"/>
          <w:numId w:val="9"/>
        </w:numPr>
        <w:spacing w:line="360" w:lineRule="auto"/>
        <w:ind w:left="420"/>
        <w:rPr>
          <w:rFonts w:ascii="微软雅黑" w:eastAsia="微软雅黑" w:hAnsi="微软雅黑" w:cs="微软雅黑"/>
        </w:rPr>
      </w:pPr>
      <w:r>
        <w:rPr>
          <w:rFonts w:ascii="微软雅黑" w:eastAsia="微软雅黑" w:hAnsi="微软雅黑" w:cs="微软雅黑" w:hint="eastAsia"/>
        </w:rPr>
        <w:t>其他信息交流</w:t>
      </w:r>
    </w:p>
    <w:p w:rsidR="00132C43" w:rsidRDefault="00D61E4E">
      <w:pPr>
        <w:pStyle w:val="3"/>
      </w:pPr>
      <w:bookmarkStart w:id="34" w:name="_Toc5960149"/>
      <w:r>
        <w:rPr>
          <w:rFonts w:hint="eastAsia"/>
        </w:rPr>
        <w:lastRenderedPageBreak/>
        <w:t>5</w:t>
      </w:r>
      <w:r>
        <w:rPr>
          <w:rFonts w:hint="eastAsia"/>
        </w:rPr>
        <w:t>、学习轨迹</w:t>
      </w:r>
      <w:bookmarkEnd w:id="34"/>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在平台中的所有学习过程和学习行为都将汇总成统一的学习成长档案，包括在学校、家庭及其他地点的预习、翻转学习、课堂学习、作业、自适应学习、家庭学习的所有过程数据和统计数据，包括各个时间节点的智能学习评价汇聚而成的学习轨迹，可由教育管理者、教师和家庭进行多维度查询，以开展教研、反思、自适应学习等教学活动。</w:t>
      </w:r>
    </w:p>
    <w:p w:rsidR="00132C43" w:rsidRDefault="00D61E4E">
      <w:pPr>
        <w:numPr>
          <w:ilvl w:val="0"/>
          <w:numId w:val="10"/>
        </w:numPr>
        <w:spacing w:line="360" w:lineRule="auto"/>
        <w:rPr>
          <w:rFonts w:ascii="微软雅黑" w:eastAsia="微软雅黑" w:hAnsi="微软雅黑" w:cs="微软雅黑"/>
        </w:rPr>
      </w:pPr>
      <w:r>
        <w:rPr>
          <w:rFonts w:ascii="微软雅黑" w:eastAsia="微软雅黑" w:hAnsi="微软雅黑" w:cs="微软雅黑" w:hint="eastAsia"/>
        </w:rPr>
        <w:t>实时学习行为</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学生在平台开展的学习行为，包括在学校、家庭、以及其他地点的所有时间的学习行为数据，都可实时进行汇总，反馈给家长、教师、教学管理者和学生本人。</w:t>
      </w:r>
    </w:p>
    <w:p w:rsidR="00132C43" w:rsidRDefault="00D61E4E">
      <w:pPr>
        <w:numPr>
          <w:ilvl w:val="0"/>
          <w:numId w:val="10"/>
        </w:numPr>
        <w:spacing w:line="360" w:lineRule="auto"/>
        <w:rPr>
          <w:rFonts w:ascii="微软雅黑" w:eastAsia="微软雅黑" w:hAnsi="微软雅黑" w:cs="微软雅黑"/>
        </w:rPr>
      </w:pPr>
      <w:r>
        <w:rPr>
          <w:rFonts w:ascii="微软雅黑" w:eastAsia="微软雅黑" w:hAnsi="微软雅黑" w:cs="微软雅黑" w:hint="eastAsia"/>
        </w:rPr>
        <w:t>学习效果评价</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实时智能的评价个体学生与群体学生的：知识掌握情况、学习效率情况、学习缺陷情况。并以此数据通过工具帮助提升学习成绩。</w:t>
      </w:r>
    </w:p>
    <w:p w:rsidR="00132C43" w:rsidRDefault="00D61E4E">
      <w:pPr>
        <w:numPr>
          <w:ilvl w:val="0"/>
          <w:numId w:val="10"/>
        </w:numPr>
        <w:spacing w:line="360" w:lineRule="auto"/>
        <w:rPr>
          <w:rFonts w:ascii="微软雅黑" w:eastAsia="微软雅黑" w:hAnsi="微软雅黑" w:cs="微软雅黑"/>
        </w:rPr>
      </w:pPr>
      <w:r>
        <w:rPr>
          <w:rFonts w:ascii="微软雅黑" w:eastAsia="微软雅黑" w:hAnsi="微软雅黑" w:cs="微软雅黑" w:hint="eastAsia"/>
        </w:rPr>
        <w:t>阶段学习档案</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以日、周、月、学期为阶段，汇总每个阶段的综合的学习行为情况，学习效果评价情况，形成报表档案。</w:t>
      </w:r>
    </w:p>
    <w:p w:rsidR="00132C43" w:rsidRDefault="00D61E4E">
      <w:pPr>
        <w:numPr>
          <w:ilvl w:val="0"/>
          <w:numId w:val="10"/>
        </w:numPr>
        <w:spacing w:line="360" w:lineRule="auto"/>
        <w:rPr>
          <w:rFonts w:ascii="微软雅黑" w:eastAsia="微软雅黑" w:hAnsi="微软雅黑" w:cs="微软雅黑"/>
        </w:rPr>
      </w:pPr>
      <w:r>
        <w:rPr>
          <w:rFonts w:ascii="微软雅黑" w:eastAsia="微软雅黑" w:hAnsi="微软雅黑" w:cs="微软雅黑" w:hint="eastAsia"/>
        </w:rPr>
        <w:t>学习交流档案</w:t>
      </w:r>
    </w:p>
    <w:p w:rsidR="00132C43" w:rsidRDefault="00D61E4E">
      <w:pPr>
        <w:spacing w:line="360" w:lineRule="auto"/>
        <w:ind w:firstLineChars="200" w:firstLine="480"/>
        <w:rPr>
          <w:rFonts w:ascii="微软雅黑" w:eastAsia="微软雅黑" w:hAnsi="微软雅黑" w:cs="微软雅黑"/>
        </w:rPr>
      </w:pPr>
      <w:r>
        <w:rPr>
          <w:rFonts w:ascii="微软雅黑" w:eastAsia="微软雅黑" w:hAnsi="微软雅黑" w:cs="微软雅黑" w:hint="eastAsia"/>
        </w:rPr>
        <w:t>呈现学生参与学习交流的情况。</w:t>
      </w:r>
    </w:p>
    <w:p w:rsidR="001A26A2" w:rsidRDefault="001A26A2">
      <w:pPr>
        <w:spacing w:line="360" w:lineRule="auto"/>
        <w:rPr>
          <w:rFonts w:ascii="微软雅黑" w:eastAsia="微软雅黑" w:hAnsi="微软雅黑" w:cs="微软雅黑"/>
        </w:rPr>
      </w:pPr>
    </w:p>
    <w:p w:rsidR="001A26A2" w:rsidRDefault="001A26A2" w:rsidP="001A26A2">
      <w:pPr>
        <w:spacing w:line="360" w:lineRule="auto"/>
        <w:jc w:val="right"/>
        <w:rPr>
          <w:rFonts w:ascii="微软雅黑" w:eastAsia="微软雅黑" w:hAnsi="微软雅黑" w:cs="微软雅黑"/>
          <w:sz w:val="30"/>
          <w:szCs w:val="30"/>
        </w:rPr>
      </w:pPr>
      <w:r w:rsidRPr="001A26A2">
        <w:rPr>
          <w:rFonts w:ascii="微软雅黑" w:eastAsia="微软雅黑" w:hAnsi="微软雅黑" w:cs="微软雅黑" w:hint="eastAsia"/>
          <w:sz w:val="30"/>
          <w:szCs w:val="30"/>
        </w:rPr>
        <w:t>杭州博世数据网络有限公司</w:t>
      </w:r>
    </w:p>
    <w:p w:rsidR="001A26A2" w:rsidRPr="001A26A2" w:rsidRDefault="001A26A2" w:rsidP="001A26A2">
      <w:pPr>
        <w:spacing w:line="360" w:lineRule="auto"/>
        <w:jc w:val="right"/>
        <w:rPr>
          <w:rFonts w:ascii="微软雅黑" w:eastAsia="微软雅黑" w:hAnsi="微软雅黑" w:cs="微软雅黑"/>
          <w:sz w:val="30"/>
          <w:szCs w:val="30"/>
        </w:rPr>
      </w:pPr>
      <w:r>
        <w:rPr>
          <w:rFonts w:ascii="微软雅黑" w:eastAsia="微软雅黑" w:hAnsi="微软雅黑" w:cs="微软雅黑" w:hint="eastAsia"/>
          <w:sz w:val="30"/>
          <w:szCs w:val="30"/>
        </w:rPr>
        <w:t>二O一九年四月</w:t>
      </w:r>
    </w:p>
    <w:p w:rsidR="001A26A2" w:rsidRPr="001A26A2" w:rsidRDefault="001A26A2">
      <w:pPr>
        <w:spacing w:line="360" w:lineRule="auto"/>
        <w:rPr>
          <w:rFonts w:ascii="微软雅黑" w:eastAsia="微软雅黑" w:hAnsi="微软雅黑" w:cs="微软雅黑"/>
        </w:rPr>
      </w:pPr>
    </w:p>
    <w:sectPr w:rsidR="001A26A2" w:rsidRPr="001A26A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C4" w:rsidRDefault="004A4AC4" w:rsidP="00201F81">
      <w:r>
        <w:separator/>
      </w:r>
    </w:p>
  </w:endnote>
  <w:endnote w:type="continuationSeparator" w:id="0">
    <w:p w:rsidR="004A4AC4" w:rsidRDefault="004A4AC4" w:rsidP="002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C4" w:rsidRDefault="004A4AC4" w:rsidP="00201F81">
      <w:r>
        <w:separator/>
      </w:r>
    </w:p>
  </w:footnote>
  <w:footnote w:type="continuationSeparator" w:id="0">
    <w:p w:rsidR="004A4AC4" w:rsidRDefault="004A4AC4" w:rsidP="00201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0000007"/>
    <w:multiLevelType w:val="multilevel"/>
    <w:tmpl w:val="00000007"/>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0000008"/>
    <w:multiLevelType w:val="singleLevel"/>
    <w:tmpl w:val="00000008"/>
    <w:lvl w:ilvl="0">
      <w:start w:val="1"/>
      <w:numFmt w:val="upperLetter"/>
      <w:lvlText w:val="%1、"/>
      <w:lvlJc w:val="left"/>
    </w:lvl>
  </w:abstractNum>
  <w:abstractNum w:abstractNumId="4" w15:restartNumberingAfterBreak="0">
    <w:nsid w:val="0000000A"/>
    <w:multiLevelType w:val="multilevel"/>
    <w:tmpl w:val="0000000A"/>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0000000B"/>
    <w:multiLevelType w:val="singleLevel"/>
    <w:tmpl w:val="0000000B"/>
    <w:lvl w:ilvl="0">
      <w:start w:val="1"/>
      <w:numFmt w:val="decimal"/>
      <w:suff w:val="nothing"/>
      <w:lvlText w:val="（%1）"/>
      <w:lvlJc w:val="left"/>
    </w:lvl>
  </w:abstractNum>
  <w:abstractNum w:abstractNumId="6" w15:restartNumberingAfterBreak="0">
    <w:nsid w:val="0000000C"/>
    <w:multiLevelType w:val="singleLevel"/>
    <w:tmpl w:val="0000000C"/>
    <w:lvl w:ilvl="0">
      <w:start w:val="1"/>
      <w:numFmt w:val="upperLetter"/>
      <w:suff w:val="nothing"/>
      <w:lvlText w:val="%1、"/>
      <w:lvlJc w:val="left"/>
    </w:lvl>
  </w:abstractNum>
  <w:abstractNum w:abstractNumId="7" w15:restartNumberingAfterBreak="0">
    <w:nsid w:val="0000000D"/>
    <w:multiLevelType w:val="multilevel"/>
    <w:tmpl w:val="0000000D"/>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15:restartNumberingAfterBreak="0">
    <w:nsid w:val="0000000E"/>
    <w:multiLevelType w:val="multilevel"/>
    <w:tmpl w:val="0000000E"/>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15:restartNumberingAfterBreak="0">
    <w:nsid w:val="0000000F"/>
    <w:multiLevelType w:val="singleLevel"/>
    <w:tmpl w:val="0000000F"/>
    <w:lvl w:ilvl="0">
      <w:start w:val="1"/>
      <w:numFmt w:val="upperLetter"/>
      <w:suff w:val="nothing"/>
      <w:lvlText w:val="%1、"/>
      <w:lvlJc w:val="left"/>
    </w:lvl>
  </w:abstractNum>
  <w:abstractNum w:abstractNumId="10" w15:restartNumberingAfterBreak="0">
    <w:nsid w:val="00000011"/>
    <w:multiLevelType w:val="multilevel"/>
    <w:tmpl w:val="00000011"/>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00000012"/>
    <w:multiLevelType w:val="singleLevel"/>
    <w:tmpl w:val="00000012"/>
    <w:lvl w:ilvl="0">
      <w:start w:val="1"/>
      <w:numFmt w:val="decimal"/>
      <w:suff w:val="nothing"/>
      <w:lvlText w:val="（%1）"/>
      <w:lvlJc w:val="left"/>
    </w:lvl>
  </w:abstractNum>
  <w:abstractNum w:abstractNumId="12" w15:restartNumberingAfterBreak="0">
    <w:nsid w:val="00000013"/>
    <w:multiLevelType w:val="singleLevel"/>
    <w:tmpl w:val="00000013"/>
    <w:lvl w:ilvl="0">
      <w:start w:val="1"/>
      <w:numFmt w:val="upperLetter"/>
      <w:suff w:val="nothing"/>
      <w:lvlText w:val="%1、"/>
      <w:lvlJc w:val="left"/>
    </w:lvl>
  </w:abstractNum>
  <w:abstractNum w:abstractNumId="13" w15:restartNumberingAfterBreak="0">
    <w:nsid w:val="00000014"/>
    <w:multiLevelType w:val="singleLevel"/>
    <w:tmpl w:val="00000014"/>
    <w:lvl w:ilvl="0">
      <w:start w:val="1"/>
      <w:numFmt w:val="upperLetter"/>
      <w:suff w:val="nothing"/>
      <w:lvlText w:val="%1、"/>
      <w:lvlJc w:val="left"/>
    </w:lvl>
  </w:abstractNum>
  <w:abstractNum w:abstractNumId="14" w15:restartNumberingAfterBreak="0">
    <w:nsid w:val="00000018"/>
    <w:multiLevelType w:val="singleLevel"/>
    <w:tmpl w:val="00000018"/>
    <w:lvl w:ilvl="0">
      <w:start w:val="1"/>
      <w:numFmt w:val="decimal"/>
      <w:suff w:val="nothing"/>
      <w:lvlText w:val="（%1）"/>
      <w:lvlJc w:val="left"/>
    </w:lvl>
  </w:abstractNum>
  <w:abstractNum w:abstractNumId="15" w15:restartNumberingAfterBreak="0">
    <w:nsid w:val="00000019"/>
    <w:multiLevelType w:val="multilevel"/>
    <w:tmpl w:val="00000019"/>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000001A"/>
    <w:multiLevelType w:val="multilevel"/>
    <w:tmpl w:val="0000001A"/>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0000001B"/>
    <w:multiLevelType w:val="singleLevel"/>
    <w:tmpl w:val="0000001B"/>
    <w:lvl w:ilvl="0">
      <w:start w:val="1"/>
      <w:numFmt w:val="decimal"/>
      <w:suff w:val="nothing"/>
      <w:lvlText w:val="（%1）"/>
      <w:lvlJc w:val="left"/>
    </w:lvl>
  </w:abstractNum>
  <w:abstractNum w:abstractNumId="18" w15:restartNumberingAfterBreak="0">
    <w:nsid w:val="0000001E"/>
    <w:multiLevelType w:val="multilevel"/>
    <w:tmpl w:val="0000001E"/>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9" w15:restartNumberingAfterBreak="0">
    <w:nsid w:val="0000001F"/>
    <w:multiLevelType w:val="multilevel"/>
    <w:tmpl w:val="0000001F"/>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15:restartNumberingAfterBreak="0">
    <w:nsid w:val="00000020"/>
    <w:multiLevelType w:val="singleLevel"/>
    <w:tmpl w:val="00000020"/>
    <w:lvl w:ilvl="0">
      <w:start w:val="1"/>
      <w:numFmt w:val="decimal"/>
      <w:suff w:val="nothing"/>
      <w:lvlText w:val="（%1）"/>
      <w:lvlJc w:val="left"/>
    </w:lvl>
  </w:abstractNum>
  <w:abstractNum w:abstractNumId="21" w15:restartNumberingAfterBreak="0">
    <w:nsid w:val="00000021"/>
    <w:multiLevelType w:val="singleLevel"/>
    <w:tmpl w:val="00000021"/>
    <w:lvl w:ilvl="0">
      <w:start w:val="1"/>
      <w:numFmt w:val="upperLetter"/>
      <w:suff w:val="nothing"/>
      <w:lvlText w:val="%1、"/>
      <w:lvlJc w:val="left"/>
    </w:lvl>
  </w:abstractNum>
  <w:abstractNum w:abstractNumId="22" w15:restartNumberingAfterBreak="0">
    <w:nsid w:val="00000023"/>
    <w:multiLevelType w:val="multilevel"/>
    <w:tmpl w:val="00000023"/>
    <w:lvl w:ilvl="0">
      <w:start w:val="1"/>
      <w:numFmt w:val="upperLetter"/>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3" w15:restartNumberingAfterBreak="0">
    <w:nsid w:val="00000024"/>
    <w:multiLevelType w:val="singleLevel"/>
    <w:tmpl w:val="00000024"/>
    <w:lvl w:ilvl="0">
      <w:start w:val="1"/>
      <w:numFmt w:val="decimal"/>
      <w:suff w:val="nothing"/>
      <w:lvlText w:val="（%1）"/>
      <w:lvlJc w:val="left"/>
    </w:lvl>
  </w:abstractNum>
  <w:abstractNum w:abstractNumId="24" w15:restartNumberingAfterBreak="0">
    <w:nsid w:val="00000025"/>
    <w:multiLevelType w:val="singleLevel"/>
    <w:tmpl w:val="00000025"/>
    <w:lvl w:ilvl="0">
      <w:start w:val="1"/>
      <w:numFmt w:val="upperLetter"/>
      <w:suff w:val="nothing"/>
      <w:lvlText w:val="%1、"/>
      <w:lvlJc w:val="left"/>
    </w:lvl>
  </w:abstractNum>
  <w:abstractNum w:abstractNumId="25" w15:restartNumberingAfterBreak="0">
    <w:nsid w:val="00000026"/>
    <w:multiLevelType w:val="singleLevel"/>
    <w:tmpl w:val="00000026"/>
    <w:lvl w:ilvl="0">
      <w:start w:val="1"/>
      <w:numFmt w:val="upperLetter"/>
      <w:suff w:val="nothing"/>
      <w:lvlText w:val="%1、"/>
      <w:lvlJc w:val="left"/>
    </w:lvl>
  </w:abstractNum>
  <w:abstractNum w:abstractNumId="26" w15:restartNumberingAfterBreak="0">
    <w:nsid w:val="00000027"/>
    <w:multiLevelType w:val="singleLevel"/>
    <w:tmpl w:val="00000027"/>
    <w:lvl w:ilvl="0">
      <w:start w:val="1"/>
      <w:numFmt w:val="upperLetter"/>
      <w:suff w:val="nothing"/>
      <w:lvlText w:val="%1、"/>
      <w:lvlJc w:val="left"/>
    </w:lvl>
  </w:abstractNum>
  <w:abstractNum w:abstractNumId="27" w15:restartNumberingAfterBreak="0">
    <w:nsid w:val="00000028"/>
    <w:multiLevelType w:val="multilevel"/>
    <w:tmpl w:val="00000028"/>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00000029"/>
    <w:multiLevelType w:val="singleLevel"/>
    <w:tmpl w:val="00000029"/>
    <w:lvl w:ilvl="0">
      <w:start w:val="1"/>
      <w:numFmt w:val="upperLetter"/>
      <w:suff w:val="nothing"/>
      <w:lvlText w:val="%1、"/>
      <w:lvlJc w:val="left"/>
    </w:lvl>
  </w:abstractNum>
  <w:abstractNum w:abstractNumId="29" w15:restartNumberingAfterBreak="0">
    <w:nsid w:val="0000002A"/>
    <w:multiLevelType w:val="singleLevel"/>
    <w:tmpl w:val="0000002A"/>
    <w:lvl w:ilvl="0">
      <w:start w:val="1"/>
      <w:numFmt w:val="upperLetter"/>
      <w:suff w:val="nothing"/>
      <w:lvlText w:val="%1、"/>
      <w:lvlJc w:val="left"/>
    </w:lvl>
  </w:abstractNum>
  <w:abstractNum w:abstractNumId="30" w15:restartNumberingAfterBreak="0">
    <w:nsid w:val="0000002C"/>
    <w:multiLevelType w:val="multilevel"/>
    <w:tmpl w:val="0000002C"/>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1" w15:restartNumberingAfterBreak="0">
    <w:nsid w:val="0000002E"/>
    <w:multiLevelType w:val="multilevel"/>
    <w:tmpl w:val="0000002E"/>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15:restartNumberingAfterBreak="0">
    <w:nsid w:val="0000002F"/>
    <w:multiLevelType w:val="singleLevel"/>
    <w:tmpl w:val="0000002F"/>
    <w:lvl w:ilvl="0">
      <w:start w:val="1"/>
      <w:numFmt w:val="upperLetter"/>
      <w:suff w:val="nothing"/>
      <w:lvlText w:val="%1、"/>
      <w:lvlJc w:val="left"/>
    </w:lvl>
  </w:abstractNum>
  <w:abstractNum w:abstractNumId="33" w15:restartNumberingAfterBreak="0">
    <w:nsid w:val="00000033"/>
    <w:multiLevelType w:val="singleLevel"/>
    <w:tmpl w:val="00000033"/>
    <w:lvl w:ilvl="0">
      <w:start w:val="1"/>
      <w:numFmt w:val="upperLetter"/>
      <w:suff w:val="nothing"/>
      <w:lvlText w:val="%1、"/>
      <w:lvlJc w:val="left"/>
    </w:lvl>
  </w:abstractNum>
  <w:abstractNum w:abstractNumId="34" w15:restartNumberingAfterBreak="0">
    <w:nsid w:val="00000035"/>
    <w:multiLevelType w:val="singleLevel"/>
    <w:tmpl w:val="00000035"/>
    <w:lvl w:ilvl="0">
      <w:start w:val="1"/>
      <w:numFmt w:val="upperLetter"/>
      <w:suff w:val="nothing"/>
      <w:lvlText w:val="%1、"/>
      <w:lvlJc w:val="left"/>
    </w:lvl>
  </w:abstractNum>
  <w:abstractNum w:abstractNumId="35" w15:restartNumberingAfterBreak="0">
    <w:nsid w:val="00000037"/>
    <w:multiLevelType w:val="singleLevel"/>
    <w:tmpl w:val="00000037"/>
    <w:lvl w:ilvl="0">
      <w:start w:val="1"/>
      <w:numFmt w:val="upperLetter"/>
      <w:suff w:val="nothing"/>
      <w:lvlText w:val="%1、"/>
      <w:lvlJc w:val="left"/>
    </w:lvl>
  </w:abstractNum>
  <w:abstractNum w:abstractNumId="36" w15:restartNumberingAfterBreak="0">
    <w:nsid w:val="00000038"/>
    <w:multiLevelType w:val="singleLevel"/>
    <w:tmpl w:val="00000038"/>
    <w:lvl w:ilvl="0">
      <w:start w:val="1"/>
      <w:numFmt w:val="upperLetter"/>
      <w:suff w:val="nothing"/>
      <w:lvlText w:val="%1、"/>
      <w:lvlJc w:val="left"/>
    </w:lvl>
  </w:abstractNum>
  <w:abstractNum w:abstractNumId="37" w15:restartNumberingAfterBreak="0">
    <w:nsid w:val="00000039"/>
    <w:multiLevelType w:val="singleLevel"/>
    <w:tmpl w:val="00000039"/>
    <w:lvl w:ilvl="0">
      <w:start w:val="1"/>
      <w:numFmt w:val="upperLetter"/>
      <w:suff w:val="nothing"/>
      <w:lvlText w:val="%1、"/>
      <w:lvlJc w:val="left"/>
    </w:lvl>
  </w:abstractNum>
  <w:abstractNum w:abstractNumId="38" w15:restartNumberingAfterBreak="0">
    <w:nsid w:val="0000003A"/>
    <w:multiLevelType w:val="multilevel"/>
    <w:tmpl w:val="0000003A"/>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9" w15:restartNumberingAfterBreak="0">
    <w:nsid w:val="0000003C"/>
    <w:multiLevelType w:val="singleLevel"/>
    <w:tmpl w:val="0000003C"/>
    <w:lvl w:ilvl="0">
      <w:start w:val="1"/>
      <w:numFmt w:val="upperLetter"/>
      <w:suff w:val="nothing"/>
      <w:lvlText w:val="%1、"/>
      <w:lvlJc w:val="left"/>
    </w:lvl>
  </w:abstractNum>
  <w:num w:numId="1">
    <w:abstractNumId w:val="18"/>
  </w:num>
  <w:num w:numId="2">
    <w:abstractNumId w:val="27"/>
  </w:num>
  <w:num w:numId="3">
    <w:abstractNumId w:val="6"/>
  </w:num>
  <w:num w:numId="4">
    <w:abstractNumId w:val="26"/>
  </w:num>
  <w:num w:numId="5">
    <w:abstractNumId w:val="4"/>
  </w:num>
  <w:num w:numId="6">
    <w:abstractNumId w:val="33"/>
  </w:num>
  <w:num w:numId="7">
    <w:abstractNumId w:val="8"/>
  </w:num>
  <w:num w:numId="8">
    <w:abstractNumId w:val="2"/>
  </w:num>
  <w:num w:numId="9">
    <w:abstractNumId w:val="29"/>
  </w:num>
  <w:num w:numId="10">
    <w:abstractNumId w:val="1"/>
  </w:num>
  <w:num w:numId="11">
    <w:abstractNumId w:val="19"/>
  </w:num>
  <w:num w:numId="12">
    <w:abstractNumId w:val="3"/>
  </w:num>
  <w:num w:numId="13">
    <w:abstractNumId w:val="22"/>
  </w:num>
  <w:num w:numId="14">
    <w:abstractNumId w:val="14"/>
  </w:num>
  <w:num w:numId="15">
    <w:abstractNumId w:val="23"/>
  </w:num>
  <w:num w:numId="16">
    <w:abstractNumId w:val="32"/>
  </w:num>
  <w:num w:numId="17">
    <w:abstractNumId w:val="16"/>
  </w:num>
  <w:num w:numId="18">
    <w:abstractNumId w:val="25"/>
  </w:num>
  <w:num w:numId="19">
    <w:abstractNumId w:val="12"/>
  </w:num>
  <w:num w:numId="20">
    <w:abstractNumId w:val="38"/>
  </w:num>
  <w:num w:numId="21">
    <w:abstractNumId w:val="24"/>
  </w:num>
  <w:num w:numId="22">
    <w:abstractNumId w:val="39"/>
  </w:num>
  <w:num w:numId="23">
    <w:abstractNumId w:val="37"/>
  </w:num>
  <w:num w:numId="24">
    <w:abstractNumId w:val="30"/>
  </w:num>
  <w:num w:numId="25">
    <w:abstractNumId w:val="35"/>
  </w:num>
  <w:num w:numId="26">
    <w:abstractNumId w:val="13"/>
  </w:num>
  <w:num w:numId="27">
    <w:abstractNumId w:val="9"/>
  </w:num>
  <w:num w:numId="28">
    <w:abstractNumId w:val="15"/>
  </w:num>
  <w:num w:numId="29">
    <w:abstractNumId w:val="20"/>
  </w:num>
  <w:num w:numId="30">
    <w:abstractNumId w:val="11"/>
  </w:num>
  <w:num w:numId="31">
    <w:abstractNumId w:val="5"/>
  </w:num>
  <w:num w:numId="32">
    <w:abstractNumId w:val="10"/>
  </w:num>
  <w:num w:numId="33">
    <w:abstractNumId w:val="0"/>
  </w:num>
  <w:num w:numId="34">
    <w:abstractNumId w:val="36"/>
  </w:num>
  <w:num w:numId="35">
    <w:abstractNumId w:val="34"/>
  </w:num>
  <w:num w:numId="36">
    <w:abstractNumId w:val="31"/>
  </w:num>
  <w:num w:numId="37">
    <w:abstractNumId w:val="17"/>
  </w:num>
  <w:num w:numId="38">
    <w:abstractNumId w:val="28"/>
  </w:num>
  <w:num w:numId="39">
    <w:abstractNumId w:val="21"/>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43"/>
    <w:rsid w:val="00132C43"/>
    <w:rsid w:val="001A26A2"/>
    <w:rsid w:val="00201F81"/>
    <w:rsid w:val="004A4AC4"/>
    <w:rsid w:val="006E6AD1"/>
    <w:rsid w:val="009F4418"/>
    <w:rsid w:val="00D61E4E"/>
    <w:rsid w:val="00E82B8B"/>
    <w:rsid w:val="00F846E0"/>
    <w:rsid w:val="00FB468F"/>
    <w:rsid w:val="00FF7ADB"/>
    <w:rsid w:val="116D0D4B"/>
    <w:rsid w:val="53ED414F"/>
    <w:rsid w:val="75BE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BFED96-384B-4DFB-BCD0-83D63E7D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mbria" w:hAnsi="Cambria" w:cs="宋体"/>
      <w:kern w:val="2"/>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pPr>
      <w:ind w:leftChars="400" w:left="840"/>
    </w:pPr>
  </w:style>
  <w:style w:type="paragraph" w:styleId="10">
    <w:name w:val="toc 1"/>
    <w:basedOn w:val="a"/>
    <w:next w:val="a"/>
    <w:uiPriority w:val="39"/>
  </w:style>
  <w:style w:type="paragraph" w:styleId="20">
    <w:name w:val="toc 2"/>
    <w:basedOn w:val="a"/>
    <w:next w:val="a"/>
    <w:uiPriority w:val="39"/>
    <w:pPr>
      <w:ind w:leftChars="200" w:left="420"/>
    </w:pPr>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styleId="-1">
    <w:name w:val="Light Shading Accent 1"/>
    <w:basedOn w:val="a1"/>
    <w:uiPriority w:val="60"/>
    <w:qFormat/>
    <w:rPr>
      <w:color w:val="37609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5">
    <w:name w:val="Light List"/>
    <w:basedOn w:val="a1"/>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07c539e4-ca3c-4c56-9169-ff0fb9331d86">
    <w:name w:val="List Paragraph_07c539e4-ca3c-4c56-9169-ff0fb9331d86"/>
    <w:basedOn w:val="a"/>
    <w:uiPriority w:val="34"/>
    <w:qFormat/>
    <w:pPr>
      <w:ind w:firstLineChars="200" w:firstLine="420"/>
    </w:pPr>
  </w:style>
  <w:style w:type="paragraph" w:customStyle="1" w:styleId="ListParagraph1">
    <w:name w:val="List Paragraph1"/>
    <w:basedOn w:val="a"/>
    <w:uiPriority w:val="34"/>
    <w:qFormat/>
    <w:pPr>
      <w:ind w:firstLineChars="200" w:firstLine="420"/>
    </w:pPr>
    <w:rPr>
      <w:rFonts w:ascii="Calibri" w:hAnsi="Calibri" w:cs="Times New Roman"/>
      <w:sz w:val="21"/>
    </w:rPr>
  </w:style>
  <w:style w:type="character" w:styleId="a6">
    <w:name w:val="Hyperlink"/>
    <w:basedOn w:val="a0"/>
    <w:uiPriority w:val="99"/>
    <w:unhideWhenUsed/>
    <w:rsid w:val="00E82B8B"/>
    <w:rPr>
      <w:color w:val="0000FF" w:themeColor="hyperlink"/>
      <w:u w:val="single"/>
    </w:rPr>
  </w:style>
  <w:style w:type="paragraph" w:styleId="a7">
    <w:name w:val="header"/>
    <w:basedOn w:val="a"/>
    <w:link w:val="Char"/>
    <w:unhideWhenUsed/>
    <w:rsid w:val="00201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01F81"/>
    <w:rPr>
      <w:rFonts w:ascii="Cambria" w:hAnsi="Cambria" w:cs="宋体"/>
      <w:kern w:val="2"/>
      <w:sz w:val="18"/>
      <w:szCs w:val="18"/>
    </w:rPr>
  </w:style>
  <w:style w:type="paragraph" w:styleId="a8">
    <w:name w:val="footer"/>
    <w:basedOn w:val="a"/>
    <w:link w:val="Char0"/>
    <w:unhideWhenUsed/>
    <w:rsid w:val="00201F81"/>
    <w:pPr>
      <w:tabs>
        <w:tab w:val="center" w:pos="4153"/>
        <w:tab w:val="right" w:pos="8306"/>
      </w:tabs>
      <w:snapToGrid w:val="0"/>
      <w:jc w:val="left"/>
    </w:pPr>
    <w:rPr>
      <w:sz w:val="18"/>
      <w:szCs w:val="18"/>
    </w:rPr>
  </w:style>
  <w:style w:type="character" w:customStyle="1" w:styleId="Char0">
    <w:name w:val="页脚 Char"/>
    <w:basedOn w:val="a0"/>
    <w:link w:val="a8"/>
    <w:rsid w:val="00201F81"/>
    <w:rPr>
      <w:rFonts w:ascii="Cambria" w:hAnsi="Cambria"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1711</Words>
  <Characters>9758</Characters>
  <Application>Microsoft Office Word</Application>
  <DocSecurity>0</DocSecurity>
  <Lines>81</Lines>
  <Paragraphs>22</Paragraphs>
  <ScaleCrop>false</ScaleCrop>
  <Company>StarNavig</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Ashrum Cheung</dc:creator>
  <cp:lastModifiedBy>LY</cp:lastModifiedBy>
  <cp:revision>7</cp:revision>
  <dcterms:created xsi:type="dcterms:W3CDTF">2019-04-12T02:57:00Z</dcterms:created>
  <dcterms:modified xsi:type="dcterms:W3CDTF">2019-04-12T03:15:00Z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